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8C9" w:rsidRDefault="004F58C9" w:rsidP="004F58C9">
      <w:pPr>
        <w:spacing w:after="0" w:line="480" w:lineRule="auto"/>
        <w:jc w:val="center"/>
        <w:rPr>
          <w:rFonts w:ascii="Times New Roman" w:hAnsi="Times New Roman" w:cs="Times New Roman"/>
          <w:b/>
          <w:sz w:val="24"/>
          <w:szCs w:val="24"/>
        </w:rPr>
      </w:pPr>
    </w:p>
    <w:p w:rsidR="00826503" w:rsidRPr="004F58C9" w:rsidRDefault="004F58C9" w:rsidP="004F58C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The Mystery of the Caddo Mounds</w:t>
      </w:r>
      <w:r w:rsidR="0044795C">
        <w:rPr>
          <w:rFonts w:ascii="Times New Roman" w:hAnsi="Times New Roman" w:cs="Times New Roman"/>
          <w:b/>
          <w:sz w:val="24"/>
          <w:szCs w:val="24"/>
        </w:rPr>
        <w:t xml:space="preserve"> in Coppell, Texas</w:t>
      </w:r>
    </w:p>
    <w:p w:rsidR="004F58C9" w:rsidRPr="008C2BF7" w:rsidRDefault="004F58C9" w:rsidP="004D07B5">
      <w:pPr>
        <w:spacing w:after="0" w:line="480" w:lineRule="auto"/>
        <w:rPr>
          <w:rFonts w:ascii="Times New Roman" w:hAnsi="Times New Roman" w:cs="Times New Roman"/>
          <w:sz w:val="24"/>
          <w:szCs w:val="24"/>
        </w:rPr>
      </w:pPr>
    </w:p>
    <w:p w:rsidR="00ED1078" w:rsidRDefault="00ED1078" w:rsidP="004D07B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86DB8">
        <w:rPr>
          <w:rFonts w:ascii="Times New Roman" w:hAnsi="Times New Roman" w:cs="Times New Roman"/>
          <w:sz w:val="24"/>
          <w:szCs w:val="24"/>
        </w:rPr>
        <w:t>In May 2015, the Coppell Historical Society invited regional archeologist</w:t>
      </w:r>
      <w:r w:rsidR="00231593">
        <w:rPr>
          <w:rFonts w:ascii="Times New Roman" w:hAnsi="Times New Roman" w:cs="Times New Roman"/>
          <w:sz w:val="24"/>
          <w:szCs w:val="24"/>
        </w:rPr>
        <w:t>s Jeff Durst and Becky Shelton</w:t>
      </w:r>
      <w:r w:rsidR="00886DB8">
        <w:rPr>
          <w:rFonts w:ascii="Times New Roman" w:hAnsi="Times New Roman" w:cs="Times New Roman"/>
          <w:sz w:val="24"/>
          <w:szCs w:val="24"/>
        </w:rPr>
        <w:t xml:space="preserve"> from the Texas Historical Commission</w:t>
      </w:r>
      <w:r>
        <w:rPr>
          <w:rFonts w:ascii="Times New Roman" w:hAnsi="Times New Roman" w:cs="Times New Roman"/>
          <w:sz w:val="24"/>
          <w:szCs w:val="24"/>
        </w:rPr>
        <w:t xml:space="preserve"> to participate in the</w:t>
      </w:r>
      <w:r w:rsidR="00231593">
        <w:rPr>
          <w:rFonts w:ascii="Times New Roman" w:hAnsi="Times New Roman" w:cs="Times New Roman"/>
          <w:sz w:val="24"/>
          <w:szCs w:val="24"/>
        </w:rPr>
        <w:t>ir</w:t>
      </w:r>
      <w:r>
        <w:rPr>
          <w:rFonts w:ascii="Times New Roman" w:hAnsi="Times New Roman" w:cs="Times New Roman"/>
          <w:sz w:val="24"/>
          <w:szCs w:val="24"/>
        </w:rPr>
        <w:t xml:space="preserve"> research and investigations of the “Caddo Mounds” as described through family histories passed down from early settler</w:t>
      </w:r>
      <w:r w:rsidR="008F6D49">
        <w:rPr>
          <w:rFonts w:ascii="Times New Roman" w:hAnsi="Times New Roman" w:cs="Times New Roman"/>
          <w:sz w:val="24"/>
          <w:szCs w:val="24"/>
        </w:rPr>
        <w:t>s</w:t>
      </w:r>
      <w:r>
        <w:rPr>
          <w:rFonts w:ascii="Times New Roman" w:hAnsi="Times New Roman" w:cs="Times New Roman"/>
          <w:sz w:val="24"/>
          <w:szCs w:val="24"/>
        </w:rPr>
        <w:t xml:space="preserve"> in</w:t>
      </w:r>
      <w:r w:rsidR="004F58C9">
        <w:rPr>
          <w:rFonts w:ascii="Times New Roman" w:hAnsi="Times New Roman" w:cs="Times New Roman"/>
          <w:sz w:val="24"/>
          <w:szCs w:val="24"/>
        </w:rPr>
        <w:t xml:space="preserve"> the Grapevine and Coppell</w:t>
      </w:r>
      <w:r w:rsidR="00886DB8">
        <w:rPr>
          <w:rFonts w:ascii="Times New Roman" w:hAnsi="Times New Roman" w:cs="Times New Roman"/>
          <w:sz w:val="24"/>
          <w:szCs w:val="24"/>
        </w:rPr>
        <w:t xml:space="preserve"> area</w:t>
      </w:r>
      <w:r w:rsidRPr="00ED1078">
        <w:rPr>
          <w:rFonts w:ascii="Times New Roman" w:hAnsi="Times New Roman" w:cs="Times New Roman"/>
          <w:b/>
          <w:sz w:val="24"/>
          <w:szCs w:val="24"/>
        </w:rPr>
        <w:t>.</w:t>
      </w:r>
      <w:r>
        <w:rPr>
          <w:rFonts w:ascii="Times New Roman" w:hAnsi="Times New Roman" w:cs="Times New Roman"/>
          <w:sz w:val="24"/>
          <w:szCs w:val="24"/>
        </w:rPr>
        <w:t xml:space="preserve"> </w:t>
      </w:r>
      <w:r w:rsidR="005B2207">
        <w:rPr>
          <w:rFonts w:ascii="Times New Roman" w:hAnsi="Times New Roman" w:cs="Times New Roman"/>
          <w:sz w:val="24"/>
          <w:szCs w:val="24"/>
        </w:rPr>
        <w:t xml:space="preserve"> Members of the Coppell Historical Society </w:t>
      </w:r>
      <w:r w:rsidR="00886DB8">
        <w:rPr>
          <w:rFonts w:ascii="Times New Roman" w:hAnsi="Times New Roman" w:cs="Times New Roman"/>
          <w:sz w:val="24"/>
          <w:szCs w:val="24"/>
        </w:rPr>
        <w:t>had</w:t>
      </w:r>
      <w:r w:rsidR="005B2207">
        <w:rPr>
          <w:rFonts w:ascii="Times New Roman" w:hAnsi="Times New Roman" w:cs="Times New Roman"/>
          <w:sz w:val="24"/>
          <w:szCs w:val="24"/>
        </w:rPr>
        <w:t xml:space="preserve"> conducted extensive archival and map research which </w:t>
      </w:r>
      <w:r w:rsidR="00231593">
        <w:rPr>
          <w:rFonts w:ascii="Times New Roman" w:hAnsi="Times New Roman" w:cs="Times New Roman"/>
          <w:sz w:val="24"/>
          <w:szCs w:val="24"/>
        </w:rPr>
        <w:t xml:space="preserve">provided a good background from the local literature and these resources </w:t>
      </w:r>
      <w:r w:rsidR="00886DB8">
        <w:rPr>
          <w:rFonts w:ascii="Times New Roman" w:hAnsi="Times New Roman" w:cs="Times New Roman"/>
          <w:sz w:val="24"/>
          <w:szCs w:val="24"/>
        </w:rPr>
        <w:t>were integrated into</w:t>
      </w:r>
      <w:r w:rsidR="005B2207">
        <w:rPr>
          <w:rFonts w:ascii="Times New Roman" w:hAnsi="Times New Roman" w:cs="Times New Roman"/>
          <w:sz w:val="24"/>
          <w:szCs w:val="24"/>
        </w:rPr>
        <w:t xml:space="preserve"> this study.</w:t>
      </w:r>
    </w:p>
    <w:p w:rsidR="00ED1078" w:rsidRPr="00ED1078" w:rsidRDefault="00ED1078" w:rsidP="004D07B5">
      <w:pPr>
        <w:spacing w:after="0" w:line="480" w:lineRule="auto"/>
        <w:rPr>
          <w:rFonts w:ascii="Times New Roman" w:hAnsi="Times New Roman" w:cs="Times New Roman"/>
          <w:sz w:val="24"/>
          <w:szCs w:val="24"/>
        </w:rPr>
      </w:pPr>
    </w:p>
    <w:p w:rsidR="00826503" w:rsidRPr="0056050E" w:rsidRDefault="00826503" w:rsidP="004D07B5">
      <w:pPr>
        <w:spacing w:after="0" w:line="480" w:lineRule="auto"/>
        <w:rPr>
          <w:rFonts w:ascii="Times New Roman" w:hAnsi="Times New Roman" w:cs="Times New Roman"/>
          <w:b/>
          <w:i/>
          <w:sz w:val="24"/>
          <w:szCs w:val="24"/>
        </w:rPr>
      </w:pPr>
      <w:r w:rsidRPr="0056050E">
        <w:rPr>
          <w:rFonts w:ascii="Times New Roman" w:hAnsi="Times New Roman" w:cs="Times New Roman"/>
          <w:b/>
          <w:i/>
          <w:sz w:val="24"/>
          <w:szCs w:val="24"/>
        </w:rPr>
        <w:t>Who are the Caddo?</w:t>
      </w:r>
    </w:p>
    <w:p w:rsidR="001C6482" w:rsidRDefault="003A4B66" w:rsidP="004D07B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order to provide a historical context, a brief overview of archival and archeological research is summarized below.</w:t>
      </w:r>
      <w:r w:rsidR="00ED1078">
        <w:rPr>
          <w:rFonts w:ascii="Times New Roman" w:hAnsi="Times New Roman" w:cs="Times New Roman"/>
          <w:sz w:val="24"/>
          <w:szCs w:val="24"/>
        </w:rPr>
        <w:t xml:space="preserve"> </w:t>
      </w:r>
      <w:r w:rsidR="00EA231F">
        <w:rPr>
          <w:rFonts w:ascii="Times New Roman" w:hAnsi="Times New Roman" w:cs="Times New Roman"/>
          <w:sz w:val="24"/>
          <w:szCs w:val="24"/>
        </w:rPr>
        <w:t xml:space="preserve">The Caddo Nation was formed through alliances of tribes that shared </w:t>
      </w:r>
      <w:r w:rsidR="001C6482">
        <w:rPr>
          <w:rFonts w:ascii="Times New Roman" w:hAnsi="Times New Roman" w:cs="Times New Roman"/>
          <w:sz w:val="24"/>
          <w:szCs w:val="24"/>
        </w:rPr>
        <w:t>customs</w:t>
      </w:r>
      <w:r w:rsidR="005A490C">
        <w:rPr>
          <w:rFonts w:ascii="Times New Roman" w:hAnsi="Times New Roman" w:cs="Times New Roman"/>
          <w:sz w:val="24"/>
          <w:szCs w:val="24"/>
        </w:rPr>
        <w:t xml:space="preserve"> and</w:t>
      </w:r>
      <w:r w:rsidR="00EA231F">
        <w:rPr>
          <w:rFonts w:ascii="Times New Roman" w:hAnsi="Times New Roman" w:cs="Times New Roman"/>
          <w:sz w:val="24"/>
          <w:szCs w:val="24"/>
        </w:rPr>
        <w:t xml:space="preserve"> had similar languages</w:t>
      </w:r>
      <w:r w:rsidR="005A490C">
        <w:rPr>
          <w:rFonts w:ascii="Times New Roman" w:hAnsi="Times New Roman" w:cs="Times New Roman"/>
          <w:sz w:val="24"/>
          <w:szCs w:val="24"/>
        </w:rPr>
        <w:t>. Their ancestral home is the territory that encompasses</w:t>
      </w:r>
      <w:r w:rsidR="00EA231F">
        <w:rPr>
          <w:rFonts w:ascii="Times New Roman" w:hAnsi="Times New Roman" w:cs="Times New Roman"/>
          <w:sz w:val="24"/>
          <w:szCs w:val="24"/>
        </w:rPr>
        <w:t xml:space="preserve"> East Texas, northwestern Louisiana, western Arkansas, and southeastern Oklahoma</w:t>
      </w:r>
      <w:r w:rsidR="001C6482">
        <w:rPr>
          <w:rFonts w:ascii="Times New Roman" w:hAnsi="Times New Roman" w:cs="Times New Roman"/>
          <w:sz w:val="24"/>
          <w:szCs w:val="24"/>
        </w:rPr>
        <w:t xml:space="preserve"> </w:t>
      </w:r>
      <w:r w:rsidR="001C6482" w:rsidRPr="00495EBE">
        <w:rPr>
          <w:rFonts w:ascii="Times New Roman" w:hAnsi="Times New Roman" w:cs="Times New Roman"/>
          <w:b/>
          <w:sz w:val="24"/>
          <w:szCs w:val="24"/>
        </w:rPr>
        <w:t xml:space="preserve">(Figure </w:t>
      </w:r>
      <w:r w:rsidR="004F58C9">
        <w:rPr>
          <w:rFonts w:ascii="Times New Roman" w:hAnsi="Times New Roman" w:cs="Times New Roman"/>
          <w:b/>
          <w:sz w:val="24"/>
          <w:szCs w:val="24"/>
        </w:rPr>
        <w:t>1</w:t>
      </w:r>
      <w:r w:rsidR="001C6482">
        <w:rPr>
          <w:rFonts w:ascii="Times New Roman" w:hAnsi="Times New Roman" w:cs="Times New Roman"/>
          <w:sz w:val="24"/>
          <w:szCs w:val="24"/>
        </w:rPr>
        <w:t>)</w:t>
      </w:r>
      <w:r w:rsidR="00EA231F">
        <w:rPr>
          <w:rFonts w:ascii="Times New Roman" w:hAnsi="Times New Roman" w:cs="Times New Roman"/>
          <w:sz w:val="24"/>
          <w:szCs w:val="24"/>
        </w:rPr>
        <w:t xml:space="preserve">. </w:t>
      </w:r>
      <w:r w:rsidR="0071237E">
        <w:rPr>
          <w:rFonts w:ascii="Times New Roman" w:hAnsi="Times New Roman" w:cs="Times New Roman"/>
          <w:sz w:val="24"/>
          <w:szCs w:val="24"/>
        </w:rPr>
        <w:t xml:space="preserve">Their origins are steeped in </w:t>
      </w:r>
      <w:r w:rsidR="001C6482">
        <w:rPr>
          <w:rFonts w:ascii="Times New Roman" w:hAnsi="Times New Roman" w:cs="Times New Roman"/>
          <w:sz w:val="24"/>
          <w:szCs w:val="24"/>
        </w:rPr>
        <w:t>this region, and their modern day tribal headquarters are in Binger, Oklahoma.</w:t>
      </w:r>
      <w:r w:rsidR="0071237E">
        <w:rPr>
          <w:rFonts w:ascii="Times New Roman" w:hAnsi="Times New Roman" w:cs="Times New Roman"/>
          <w:sz w:val="24"/>
          <w:szCs w:val="24"/>
        </w:rPr>
        <w:t xml:space="preserve"> </w:t>
      </w:r>
      <w:r w:rsidR="006B5163">
        <w:rPr>
          <w:rFonts w:ascii="Times New Roman" w:hAnsi="Times New Roman" w:cs="Times New Roman"/>
          <w:sz w:val="24"/>
          <w:szCs w:val="24"/>
        </w:rPr>
        <w:t>Historically, the</w:t>
      </w:r>
      <w:r w:rsidR="005353F4">
        <w:rPr>
          <w:rFonts w:ascii="Times New Roman" w:hAnsi="Times New Roman" w:cs="Times New Roman"/>
          <w:sz w:val="24"/>
          <w:szCs w:val="24"/>
        </w:rPr>
        <w:t xml:space="preserve"> </w:t>
      </w:r>
      <w:r w:rsidR="005A490C">
        <w:rPr>
          <w:rFonts w:ascii="Times New Roman" w:hAnsi="Times New Roman" w:cs="Times New Roman"/>
          <w:sz w:val="24"/>
          <w:szCs w:val="24"/>
        </w:rPr>
        <w:t>name</w:t>
      </w:r>
      <w:r w:rsidR="005353F4">
        <w:rPr>
          <w:rFonts w:ascii="Times New Roman" w:hAnsi="Times New Roman" w:cs="Times New Roman"/>
          <w:sz w:val="24"/>
          <w:szCs w:val="24"/>
        </w:rPr>
        <w:t xml:space="preserve"> “Caddo” </w:t>
      </w:r>
      <w:r w:rsidR="00ED1DB7">
        <w:rPr>
          <w:rFonts w:ascii="Times New Roman" w:hAnsi="Times New Roman" w:cs="Times New Roman"/>
          <w:sz w:val="24"/>
          <w:szCs w:val="24"/>
        </w:rPr>
        <w:t xml:space="preserve">(which is derived from the French abbreviation </w:t>
      </w:r>
      <w:r w:rsidR="00ED1DB7" w:rsidRPr="00ED1DB7">
        <w:rPr>
          <w:rFonts w:ascii="Times New Roman" w:hAnsi="Times New Roman" w:cs="Times New Roman"/>
          <w:i/>
          <w:sz w:val="24"/>
          <w:szCs w:val="24"/>
        </w:rPr>
        <w:t>Kadohadacho</w:t>
      </w:r>
      <w:r w:rsidR="00ED1DB7">
        <w:rPr>
          <w:rFonts w:ascii="Times New Roman" w:hAnsi="Times New Roman" w:cs="Times New Roman"/>
          <w:sz w:val="24"/>
          <w:szCs w:val="24"/>
        </w:rPr>
        <w:t>, a word meaning “real chief</w:t>
      </w:r>
      <w:r w:rsidR="002B3528">
        <w:rPr>
          <w:rFonts w:ascii="Times New Roman" w:hAnsi="Times New Roman" w:cs="Times New Roman"/>
          <w:sz w:val="24"/>
          <w:szCs w:val="24"/>
        </w:rPr>
        <w:t>”</w:t>
      </w:r>
      <w:r w:rsidR="00ED1DB7">
        <w:rPr>
          <w:rFonts w:ascii="Times New Roman" w:hAnsi="Times New Roman" w:cs="Times New Roman"/>
          <w:sz w:val="24"/>
          <w:szCs w:val="24"/>
        </w:rPr>
        <w:t xml:space="preserve">) </w:t>
      </w:r>
      <w:r w:rsidR="005A490C">
        <w:rPr>
          <w:rFonts w:ascii="Times New Roman" w:hAnsi="Times New Roman" w:cs="Times New Roman"/>
          <w:sz w:val="24"/>
          <w:szCs w:val="24"/>
        </w:rPr>
        <w:t>was not utilized or significant</w:t>
      </w:r>
      <w:r w:rsidR="005353F4">
        <w:rPr>
          <w:rFonts w:ascii="Times New Roman" w:hAnsi="Times New Roman" w:cs="Times New Roman"/>
          <w:sz w:val="24"/>
          <w:szCs w:val="24"/>
        </w:rPr>
        <w:t xml:space="preserve"> until the people were moved to Indian Territory</w:t>
      </w:r>
      <w:r w:rsidR="005A490C">
        <w:rPr>
          <w:rFonts w:ascii="Times New Roman" w:hAnsi="Times New Roman" w:cs="Times New Roman"/>
          <w:sz w:val="24"/>
          <w:szCs w:val="24"/>
        </w:rPr>
        <w:t xml:space="preserve"> in the late 1800s</w:t>
      </w:r>
      <w:r w:rsidR="005353F4">
        <w:rPr>
          <w:rFonts w:ascii="Times New Roman" w:hAnsi="Times New Roman" w:cs="Times New Roman"/>
          <w:sz w:val="24"/>
          <w:szCs w:val="24"/>
        </w:rPr>
        <w:t>. Prior to then, the Caddo</w:t>
      </w:r>
      <w:r w:rsidR="00B50404">
        <w:rPr>
          <w:rFonts w:ascii="Times New Roman" w:hAnsi="Times New Roman" w:cs="Times New Roman"/>
          <w:sz w:val="24"/>
          <w:szCs w:val="24"/>
        </w:rPr>
        <w:t xml:space="preserve"> </w:t>
      </w:r>
      <w:r w:rsidR="009571FB">
        <w:rPr>
          <w:rFonts w:ascii="Times New Roman" w:hAnsi="Times New Roman" w:cs="Times New Roman"/>
          <w:sz w:val="24"/>
          <w:szCs w:val="24"/>
        </w:rPr>
        <w:t xml:space="preserve">was </w:t>
      </w:r>
      <w:r w:rsidR="005353F4">
        <w:rPr>
          <w:rFonts w:ascii="Times New Roman" w:hAnsi="Times New Roman" w:cs="Times New Roman"/>
          <w:sz w:val="24"/>
          <w:szCs w:val="24"/>
        </w:rPr>
        <w:t>one of at least 25 distinct social entities</w:t>
      </w:r>
      <w:r w:rsidR="0076102B">
        <w:rPr>
          <w:rFonts w:ascii="Times New Roman" w:hAnsi="Times New Roman" w:cs="Times New Roman"/>
          <w:sz w:val="24"/>
          <w:szCs w:val="24"/>
        </w:rPr>
        <w:t xml:space="preserve"> known</w:t>
      </w:r>
      <w:r w:rsidR="005353F4">
        <w:rPr>
          <w:rFonts w:ascii="Times New Roman" w:hAnsi="Times New Roman" w:cs="Times New Roman"/>
          <w:sz w:val="24"/>
          <w:szCs w:val="24"/>
        </w:rPr>
        <w:t xml:space="preserve"> in the ethnographic record (Perttula 1992:6)</w:t>
      </w:r>
      <w:proofErr w:type="gramStart"/>
      <w:r w:rsidR="005353F4">
        <w:rPr>
          <w:rFonts w:ascii="Times New Roman" w:hAnsi="Times New Roman" w:cs="Times New Roman"/>
          <w:sz w:val="24"/>
          <w:szCs w:val="24"/>
        </w:rPr>
        <w:t>.</w:t>
      </w:r>
      <w:proofErr w:type="gramEnd"/>
      <w:r w:rsidR="005353F4">
        <w:rPr>
          <w:rFonts w:ascii="Times New Roman" w:hAnsi="Times New Roman" w:cs="Times New Roman"/>
          <w:sz w:val="24"/>
          <w:szCs w:val="24"/>
        </w:rPr>
        <w:t xml:space="preserve">  </w:t>
      </w:r>
    </w:p>
    <w:p w:rsidR="00EA231F" w:rsidRDefault="004D07B5" w:rsidP="004D07B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For thousand</w:t>
      </w:r>
      <w:r w:rsidR="00B50404">
        <w:rPr>
          <w:rFonts w:ascii="Times New Roman" w:hAnsi="Times New Roman" w:cs="Times New Roman"/>
          <w:sz w:val="24"/>
          <w:szCs w:val="24"/>
        </w:rPr>
        <w:t>s of</w:t>
      </w:r>
      <w:r>
        <w:rPr>
          <w:rFonts w:ascii="Times New Roman" w:hAnsi="Times New Roman" w:cs="Times New Roman"/>
          <w:sz w:val="24"/>
          <w:szCs w:val="24"/>
        </w:rPr>
        <w:t xml:space="preserve"> years, </w:t>
      </w:r>
      <w:r w:rsidR="0071237E">
        <w:rPr>
          <w:rFonts w:ascii="Times New Roman" w:hAnsi="Times New Roman" w:cs="Times New Roman"/>
          <w:sz w:val="24"/>
          <w:szCs w:val="24"/>
        </w:rPr>
        <w:t>Native American tribes in the south and southeast were relatively mobile groups, hunting game and gathering wild foods</w:t>
      </w:r>
      <w:r>
        <w:rPr>
          <w:rFonts w:ascii="Times New Roman" w:hAnsi="Times New Roman" w:cs="Times New Roman"/>
          <w:sz w:val="24"/>
          <w:szCs w:val="24"/>
        </w:rPr>
        <w:t xml:space="preserve">. But around </w:t>
      </w:r>
      <w:r w:rsidR="0076102B">
        <w:rPr>
          <w:rFonts w:ascii="Times New Roman" w:hAnsi="Times New Roman" w:cs="Times New Roman"/>
          <w:sz w:val="24"/>
          <w:szCs w:val="24"/>
        </w:rPr>
        <w:t xml:space="preserve">1,200 years ago (800 </w:t>
      </w:r>
      <w:r w:rsidR="00396C54">
        <w:rPr>
          <w:rFonts w:ascii="Times New Roman" w:hAnsi="Times New Roman" w:cs="Times New Roman"/>
          <w:sz w:val="24"/>
          <w:szCs w:val="24"/>
        </w:rPr>
        <w:t>AD</w:t>
      </w:r>
      <w:r w:rsidR="0076102B">
        <w:rPr>
          <w:rFonts w:ascii="Times New Roman" w:hAnsi="Times New Roman" w:cs="Times New Roman"/>
          <w:sz w:val="24"/>
          <w:szCs w:val="24"/>
        </w:rPr>
        <w:t xml:space="preserve">) the </w:t>
      </w:r>
      <w:r>
        <w:rPr>
          <w:rFonts w:ascii="Times New Roman" w:hAnsi="Times New Roman" w:cs="Times New Roman"/>
          <w:sz w:val="24"/>
          <w:szCs w:val="24"/>
        </w:rPr>
        <w:t xml:space="preserve">prehistoric Caddo </w:t>
      </w:r>
      <w:r w:rsidR="0076102B">
        <w:rPr>
          <w:rFonts w:ascii="Times New Roman" w:hAnsi="Times New Roman" w:cs="Times New Roman"/>
          <w:sz w:val="24"/>
          <w:szCs w:val="24"/>
        </w:rPr>
        <w:t>had settled in and “</w:t>
      </w:r>
      <w:r>
        <w:rPr>
          <w:rFonts w:ascii="Times New Roman" w:hAnsi="Times New Roman" w:cs="Times New Roman"/>
          <w:sz w:val="24"/>
          <w:szCs w:val="24"/>
        </w:rPr>
        <w:t xml:space="preserve">were horticulturalists, traders, </w:t>
      </w:r>
      <w:r w:rsidR="008F6D49">
        <w:rPr>
          <w:rFonts w:ascii="Times New Roman" w:hAnsi="Times New Roman" w:cs="Times New Roman"/>
          <w:sz w:val="24"/>
          <w:szCs w:val="24"/>
        </w:rPr>
        <w:t xml:space="preserve">[who] </w:t>
      </w:r>
      <w:r>
        <w:rPr>
          <w:rFonts w:ascii="Times New Roman" w:hAnsi="Times New Roman" w:cs="Times New Roman"/>
          <w:sz w:val="24"/>
          <w:szCs w:val="24"/>
        </w:rPr>
        <w:t xml:space="preserve">lived in hamlets </w:t>
      </w:r>
      <w:r>
        <w:rPr>
          <w:rFonts w:ascii="Times New Roman" w:hAnsi="Times New Roman" w:cs="Times New Roman"/>
          <w:sz w:val="24"/>
          <w:szCs w:val="24"/>
        </w:rPr>
        <w:lastRenderedPageBreak/>
        <w:t xml:space="preserve">and villages along well watered springs, and built temples and burial mounds to mark the ceremonial and religious places sacred to important priests and chiefs” (Perttula 2004:370).  </w:t>
      </w:r>
      <w:hyperlink r:id="rId8" w:history="1">
        <w:r w:rsidR="001A3C64" w:rsidRPr="00A03EA5">
          <w:rPr>
            <w:rStyle w:val="Hyperlink"/>
            <w:rFonts w:ascii="Times New Roman" w:hAnsi="Times New Roman" w:cs="Times New Roman"/>
            <w:sz w:val="24"/>
            <w:szCs w:val="24"/>
          </w:rPr>
          <w:t xml:space="preserve">The Teran de Rios map that was illustrated in 1691-1692 of the Upper </w:t>
        </w:r>
        <w:proofErr w:type="spellStart"/>
        <w:r w:rsidR="001A3C64" w:rsidRPr="00A03EA5">
          <w:rPr>
            <w:rStyle w:val="Hyperlink"/>
            <w:rFonts w:ascii="Times New Roman" w:hAnsi="Times New Roman" w:cs="Times New Roman"/>
            <w:sz w:val="24"/>
            <w:szCs w:val="24"/>
          </w:rPr>
          <w:t>Nasoni</w:t>
        </w:r>
        <w:proofErr w:type="spellEnd"/>
        <w:r w:rsidR="001A3C64" w:rsidRPr="00A03EA5">
          <w:rPr>
            <w:rStyle w:val="Hyperlink"/>
            <w:rFonts w:ascii="Times New Roman" w:hAnsi="Times New Roman" w:cs="Times New Roman"/>
            <w:sz w:val="24"/>
            <w:szCs w:val="24"/>
          </w:rPr>
          <w:t xml:space="preserve"> village presents a bird’s eye view of these hamlets and villages.</w:t>
        </w:r>
      </w:hyperlink>
      <w:r w:rsidR="001A3C64">
        <w:rPr>
          <w:rFonts w:ascii="Times New Roman" w:hAnsi="Times New Roman" w:cs="Times New Roman"/>
          <w:sz w:val="24"/>
          <w:szCs w:val="24"/>
        </w:rPr>
        <w:t xml:space="preserve"> </w:t>
      </w:r>
      <w:r w:rsidR="00A9473C">
        <w:rPr>
          <w:rFonts w:ascii="Times New Roman" w:hAnsi="Times New Roman" w:cs="Times New Roman"/>
          <w:sz w:val="24"/>
          <w:szCs w:val="24"/>
        </w:rPr>
        <w:t xml:space="preserve"> </w:t>
      </w:r>
      <w:r w:rsidR="00385FD3">
        <w:rPr>
          <w:rFonts w:ascii="Times New Roman" w:hAnsi="Times New Roman" w:cs="Times New Roman"/>
          <w:sz w:val="24"/>
          <w:szCs w:val="24"/>
        </w:rPr>
        <w:t>Upon settling in</w:t>
      </w:r>
      <w:r w:rsidR="005E26C3" w:rsidRPr="00D41313">
        <w:rPr>
          <w:rFonts w:ascii="Times New Roman" w:hAnsi="Times New Roman" w:cs="Times New Roman"/>
          <w:sz w:val="24"/>
          <w:szCs w:val="24"/>
        </w:rPr>
        <w:t xml:space="preserve">, </w:t>
      </w:r>
      <w:r w:rsidR="005E26C3">
        <w:rPr>
          <w:rFonts w:ascii="Times New Roman" w:hAnsi="Times New Roman" w:cs="Times New Roman"/>
          <w:sz w:val="24"/>
          <w:szCs w:val="24"/>
        </w:rPr>
        <w:t xml:space="preserve">they </w:t>
      </w:r>
      <w:r w:rsidR="00385FD3">
        <w:rPr>
          <w:rFonts w:ascii="Times New Roman" w:hAnsi="Times New Roman" w:cs="Times New Roman"/>
          <w:sz w:val="24"/>
          <w:szCs w:val="24"/>
        </w:rPr>
        <w:t xml:space="preserve">began </w:t>
      </w:r>
      <w:r w:rsidR="005E26C3">
        <w:rPr>
          <w:rFonts w:ascii="Times New Roman" w:hAnsi="Times New Roman" w:cs="Times New Roman"/>
          <w:sz w:val="24"/>
          <w:szCs w:val="24"/>
        </w:rPr>
        <w:t>to</w:t>
      </w:r>
      <w:r w:rsidR="005E26C3" w:rsidRPr="00D41313">
        <w:rPr>
          <w:rFonts w:ascii="Times New Roman" w:hAnsi="Times New Roman" w:cs="Times New Roman"/>
          <w:sz w:val="24"/>
          <w:szCs w:val="24"/>
        </w:rPr>
        <w:t xml:space="preserve"> </w:t>
      </w:r>
      <w:r w:rsidR="005E26C3">
        <w:rPr>
          <w:rFonts w:ascii="Times New Roman" w:hAnsi="Times New Roman" w:cs="Times New Roman"/>
          <w:sz w:val="24"/>
          <w:szCs w:val="24"/>
        </w:rPr>
        <w:t>build mounds</w:t>
      </w:r>
      <w:r w:rsidR="005E26C3" w:rsidRPr="00D41313">
        <w:rPr>
          <w:rFonts w:ascii="Times New Roman" w:hAnsi="Times New Roman" w:cs="Times New Roman"/>
          <w:sz w:val="24"/>
          <w:szCs w:val="24"/>
        </w:rPr>
        <w:t xml:space="preserve"> around </w:t>
      </w:r>
      <w:r w:rsidR="005E26C3">
        <w:rPr>
          <w:rFonts w:ascii="Times New Roman" w:hAnsi="Times New Roman" w:cs="Times New Roman"/>
          <w:sz w:val="24"/>
          <w:szCs w:val="24"/>
        </w:rPr>
        <w:t xml:space="preserve">800 </w:t>
      </w:r>
      <w:r w:rsidR="00396C54">
        <w:rPr>
          <w:rFonts w:ascii="Times New Roman" w:hAnsi="Times New Roman" w:cs="Times New Roman"/>
          <w:sz w:val="24"/>
          <w:szCs w:val="24"/>
        </w:rPr>
        <w:t>AD</w:t>
      </w:r>
      <w:r w:rsidR="005E26C3" w:rsidRPr="002B3528">
        <w:rPr>
          <w:rFonts w:ascii="Times New Roman" w:hAnsi="Times New Roman" w:cs="Times New Roman"/>
          <w:sz w:val="24"/>
          <w:szCs w:val="24"/>
        </w:rPr>
        <w:t xml:space="preserve"> </w:t>
      </w:r>
      <w:r w:rsidR="005E26C3" w:rsidRPr="00495EBE">
        <w:rPr>
          <w:rFonts w:ascii="Times New Roman" w:hAnsi="Times New Roman" w:cs="Times New Roman"/>
          <w:b/>
          <w:sz w:val="24"/>
          <w:szCs w:val="24"/>
        </w:rPr>
        <w:t xml:space="preserve">(Figure </w:t>
      </w:r>
      <w:r w:rsidR="0089034D">
        <w:rPr>
          <w:rFonts w:ascii="Times New Roman" w:hAnsi="Times New Roman" w:cs="Times New Roman"/>
          <w:b/>
          <w:sz w:val="24"/>
          <w:szCs w:val="24"/>
        </w:rPr>
        <w:t>2</w:t>
      </w:r>
      <w:r w:rsidR="005E26C3" w:rsidRPr="00495EBE">
        <w:rPr>
          <w:rFonts w:ascii="Times New Roman" w:hAnsi="Times New Roman" w:cs="Times New Roman"/>
          <w:b/>
          <w:sz w:val="24"/>
          <w:szCs w:val="24"/>
        </w:rPr>
        <w:t>).</w:t>
      </w:r>
      <w:r w:rsidR="005E26C3" w:rsidRPr="002B3528">
        <w:rPr>
          <w:rFonts w:ascii="Times New Roman" w:hAnsi="Times New Roman" w:cs="Times New Roman"/>
          <w:sz w:val="24"/>
          <w:szCs w:val="24"/>
        </w:rPr>
        <w:t xml:space="preserve"> </w:t>
      </w:r>
      <w:r w:rsidR="00BF66CF" w:rsidRPr="002B3528">
        <w:rPr>
          <w:rFonts w:ascii="Times New Roman" w:hAnsi="Times New Roman" w:cs="Times New Roman"/>
          <w:sz w:val="24"/>
          <w:szCs w:val="24"/>
        </w:rPr>
        <w:t>The mounds</w:t>
      </w:r>
      <w:r w:rsidR="00BF66CF">
        <w:rPr>
          <w:rFonts w:ascii="Times New Roman" w:hAnsi="Times New Roman" w:cs="Times New Roman"/>
          <w:sz w:val="24"/>
          <w:szCs w:val="24"/>
        </w:rPr>
        <w:t xml:space="preserve"> were usually placed in the center of “civic-ceremonial centers” and in addition to use as temples and burial </w:t>
      </w:r>
      <w:r w:rsidR="00B50404">
        <w:rPr>
          <w:rFonts w:ascii="Times New Roman" w:hAnsi="Times New Roman" w:cs="Times New Roman"/>
          <w:sz w:val="24"/>
          <w:szCs w:val="24"/>
        </w:rPr>
        <w:t>mounds;</w:t>
      </w:r>
      <w:r w:rsidR="00BF66CF">
        <w:rPr>
          <w:rFonts w:ascii="Times New Roman" w:hAnsi="Times New Roman" w:cs="Times New Roman"/>
          <w:sz w:val="24"/>
          <w:szCs w:val="24"/>
        </w:rPr>
        <w:t xml:space="preserve"> they were </w:t>
      </w:r>
      <w:r w:rsidR="00487F81">
        <w:rPr>
          <w:rFonts w:ascii="Times New Roman" w:hAnsi="Times New Roman" w:cs="Times New Roman"/>
          <w:sz w:val="24"/>
          <w:szCs w:val="24"/>
        </w:rPr>
        <w:t xml:space="preserve">places for </w:t>
      </w:r>
      <w:r w:rsidR="00BF66CF">
        <w:rPr>
          <w:rFonts w:ascii="Times New Roman" w:hAnsi="Times New Roman" w:cs="Times New Roman"/>
          <w:sz w:val="24"/>
          <w:szCs w:val="24"/>
        </w:rPr>
        <w:t>ceremonial fire</w:t>
      </w:r>
      <w:r w:rsidR="00487F81">
        <w:rPr>
          <w:rFonts w:ascii="Times New Roman" w:hAnsi="Times New Roman" w:cs="Times New Roman"/>
          <w:sz w:val="24"/>
          <w:szCs w:val="24"/>
        </w:rPr>
        <w:t>s</w:t>
      </w:r>
      <w:r w:rsidR="006B5163">
        <w:rPr>
          <w:rFonts w:ascii="Times New Roman" w:hAnsi="Times New Roman" w:cs="Times New Roman"/>
          <w:sz w:val="24"/>
          <w:szCs w:val="24"/>
        </w:rPr>
        <w:t xml:space="preserve"> (Perttula 1992:13)</w:t>
      </w:r>
      <w:r w:rsidR="00BF66CF">
        <w:rPr>
          <w:rFonts w:ascii="Times New Roman" w:hAnsi="Times New Roman" w:cs="Times New Roman"/>
          <w:sz w:val="24"/>
          <w:szCs w:val="24"/>
        </w:rPr>
        <w:t xml:space="preserve"> and even used to track the </w:t>
      </w:r>
      <w:r w:rsidR="00BF66CF" w:rsidRPr="00487F81">
        <w:rPr>
          <w:rFonts w:ascii="Times New Roman" w:hAnsi="Times New Roman" w:cs="Times New Roman"/>
          <w:sz w:val="24"/>
          <w:szCs w:val="24"/>
        </w:rPr>
        <w:t>constellations</w:t>
      </w:r>
      <w:r w:rsidR="00BF66CF">
        <w:rPr>
          <w:rFonts w:ascii="Times New Roman" w:hAnsi="Times New Roman" w:cs="Times New Roman"/>
          <w:sz w:val="24"/>
          <w:szCs w:val="24"/>
        </w:rPr>
        <w:t xml:space="preserve"> </w:t>
      </w:r>
      <w:r w:rsidR="006B5163">
        <w:rPr>
          <w:rFonts w:ascii="Times New Roman" w:hAnsi="Times New Roman" w:cs="Times New Roman"/>
          <w:sz w:val="24"/>
          <w:szCs w:val="24"/>
        </w:rPr>
        <w:t>(</w:t>
      </w:r>
      <w:r w:rsidR="00487F81">
        <w:rPr>
          <w:rFonts w:ascii="Times New Roman" w:hAnsi="Times New Roman" w:cs="Times New Roman"/>
          <w:sz w:val="24"/>
          <w:szCs w:val="24"/>
        </w:rPr>
        <w:t>Richard 2014</w:t>
      </w:r>
      <w:r w:rsidR="00BF66CF">
        <w:rPr>
          <w:rFonts w:ascii="Times New Roman" w:hAnsi="Times New Roman" w:cs="Times New Roman"/>
          <w:sz w:val="24"/>
          <w:szCs w:val="24"/>
        </w:rPr>
        <w:t xml:space="preserve">). </w:t>
      </w:r>
    </w:p>
    <w:p w:rsidR="009F5963" w:rsidRDefault="009F5963" w:rsidP="004D07B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Caddo tell their </w:t>
      </w:r>
      <w:r w:rsidR="00E7038A">
        <w:rPr>
          <w:rFonts w:ascii="Times New Roman" w:hAnsi="Times New Roman" w:cs="Times New Roman"/>
          <w:sz w:val="24"/>
          <w:szCs w:val="24"/>
        </w:rPr>
        <w:t>origin stor</w:t>
      </w:r>
      <w:r w:rsidR="00D87FFE">
        <w:rPr>
          <w:rFonts w:ascii="Times New Roman" w:hAnsi="Times New Roman" w:cs="Times New Roman"/>
          <w:sz w:val="24"/>
          <w:szCs w:val="24"/>
        </w:rPr>
        <w:t xml:space="preserve">y-- they emerged and </w:t>
      </w:r>
      <w:r>
        <w:rPr>
          <w:rFonts w:ascii="Times New Roman" w:hAnsi="Times New Roman" w:cs="Times New Roman"/>
          <w:sz w:val="24"/>
          <w:szCs w:val="24"/>
        </w:rPr>
        <w:t>c</w:t>
      </w:r>
      <w:r w:rsidR="00D87FFE">
        <w:rPr>
          <w:rFonts w:ascii="Times New Roman" w:hAnsi="Times New Roman" w:cs="Times New Roman"/>
          <w:sz w:val="24"/>
          <w:szCs w:val="24"/>
        </w:rPr>
        <w:t>a</w:t>
      </w:r>
      <w:r>
        <w:rPr>
          <w:rFonts w:ascii="Times New Roman" w:hAnsi="Times New Roman" w:cs="Times New Roman"/>
          <w:sz w:val="24"/>
          <w:szCs w:val="24"/>
        </w:rPr>
        <w:t>m</w:t>
      </w:r>
      <w:r w:rsidR="00D87FFE">
        <w:rPr>
          <w:rFonts w:ascii="Times New Roman" w:hAnsi="Times New Roman" w:cs="Times New Roman"/>
          <w:sz w:val="24"/>
          <w:szCs w:val="24"/>
        </w:rPr>
        <w:t>e out of</w:t>
      </w:r>
      <w:r>
        <w:rPr>
          <w:rFonts w:ascii="Times New Roman" w:hAnsi="Times New Roman" w:cs="Times New Roman"/>
          <w:sz w:val="24"/>
          <w:szCs w:val="24"/>
        </w:rPr>
        <w:t xml:space="preserve"> the earth, “from the mouth of a cave in a hill” at a location near what we know of today as the junction with the Red River and the </w:t>
      </w:r>
      <w:r w:rsidRPr="00A461D4">
        <w:rPr>
          <w:rFonts w:ascii="Times New Roman" w:hAnsi="Times New Roman" w:cs="Times New Roman"/>
          <w:sz w:val="24"/>
          <w:szCs w:val="24"/>
        </w:rPr>
        <w:t>Mississippi (</w:t>
      </w:r>
      <w:r w:rsidR="00E655A9" w:rsidRPr="00A461D4">
        <w:rPr>
          <w:rFonts w:ascii="Times New Roman" w:hAnsi="Times New Roman" w:cs="Times New Roman"/>
          <w:sz w:val="24"/>
          <w:szCs w:val="24"/>
        </w:rPr>
        <w:t>Perttula 1992</w:t>
      </w:r>
      <w:r w:rsidRPr="00A461D4">
        <w:rPr>
          <w:rFonts w:ascii="Times New Roman" w:hAnsi="Times New Roman" w:cs="Times New Roman"/>
          <w:sz w:val="24"/>
          <w:szCs w:val="24"/>
        </w:rPr>
        <w:t>). From</w:t>
      </w:r>
      <w:r>
        <w:rPr>
          <w:rFonts w:ascii="Times New Roman" w:hAnsi="Times New Roman" w:cs="Times New Roman"/>
          <w:sz w:val="24"/>
          <w:szCs w:val="24"/>
        </w:rPr>
        <w:t xml:space="preserve"> here they spread west along the Red River. </w:t>
      </w:r>
    </w:p>
    <w:p w:rsidR="0069145B" w:rsidRPr="002B3528" w:rsidRDefault="00973D82" w:rsidP="002B3528">
      <w:pPr>
        <w:autoSpaceDE w:val="0"/>
        <w:autoSpaceDN w:val="0"/>
        <w:adjustRightInd w:val="0"/>
        <w:spacing w:after="0" w:line="480" w:lineRule="auto"/>
        <w:jc w:val="both"/>
        <w:rPr>
          <w:rFonts w:ascii="Times New Roman" w:hAnsi="Times New Roman" w:cs="Times New Roman"/>
          <w:sz w:val="24"/>
          <w:szCs w:val="24"/>
          <w:highlight w:val="yellow"/>
        </w:rPr>
      </w:pPr>
      <w:r w:rsidRPr="0025708A">
        <w:rPr>
          <w:rFonts w:ascii="Times New Roman" w:hAnsi="Times New Roman" w:cs="Times New Roman"/>
          <w:sz w:val="24"/>
          <w:szCs w:val="24"/>
        </w:rPr>
        <w:t xml:space="preserve">The development of </w:t>
      </w:r>
      <w:r w:rsidR="00D00D3B" w:rsidRPr="0025708A">
        <w:rPr>
          <w:rFonts w:ascii="Times New Roman" w:hAnsi="Times New Roman" w:cs="Times New Roman"/>
          <w:sz w:val="24"/>
          <w:szCs w:val="24"/>
        </w:rPr>
        <w:t>the</w:t>
      </w:r>
      <w:r w:rsidRPr="0025708A">
        <w:rPr>
          <w:rFonts w:ascii="Times New Roman" w:hAnsi="Times New Roman" w:cs="Times New Roman"/>
          <w:sz w:val="24"/>
          <w:szCs w:val="24"/>
        </w:rPr>
        <w:t xml:space="preserve"> distinct regional [Caddo] culture was based on </w:t>
      </w:r>
      <w:r w:rsidR="006B5163" w:rsidRPr="0025708A">
        <w:rPr>
          <w:rFonts w:ascii="Times New Roman" w:hAnsi="Times New Roman" w:cs="Times New Roman"/>
          <w:sz w:val="24"/>
          <w:szCs w:val="24"/>
        </w:rPr>
        <w:t>their</w:t>
      </w:r>
      <w:r w:rsidRPr="0025708A">
        <w:rPr>
          <w:rFonts w:ascii="Times New Roman" w:hAnsi="Times New Roman" w:cs="Times New Roman"/>
          <w:sz w:val="24"/>
          <w:szCs w:val="24"/>
        </w:rPr>
        <w:t xml:space="preserve"> complex social and political system of authority, ritual and ceremony (Perttula 1992:13). </w:t>
      </w:r>
      <w:r w:rsidR="00D41313" w:rsidRPr="0025708A">
        <w:rPr>
          <w:rFonts w:ascii="Times New Roman" w:hAnsi="Times New Roman" w:cs="Times New Roman"/>
          <w:sz w:val="24"/>
          <w:szCs w:val="24"/>
        </w:rPr>
        <w:t xml:space="preserve">The mound building culture </w:t>
      </w:r>
      <w:r w:rsidR="0025708A">
        <w:rPr>
          <w:rFonts w:ascii="Times New Roman" w:hAnsi="Times New Roman" w:cs="Times New Roman"/>
          <w:sz w:val="24"/>
          <w:szCs w:val="24"/>
        </w:rPr>
        <w:t xml:space="preserve">reached its height </w:t>
      </w:r>
      <w:r w:rsidR="00D41313" w:rsidRPr="0025708A">
        <w:rPr>
          <w:rFonts w:ascii="Times New Roman" w:hAnsi="Times New Roman" w:cs="Times New Roman"/>
          <w:sz w:val="24"/>
          <w:szCs w:val="24"/>
        </w:rPr>
        <w:t xml:space="preserve">around </w:t>
      </w:r>
      <w:r w:rsidR="00B50404" w:rsidRPr="0025708A">
        <w:rPr>
          <w:rFonts w:ascii="Times New Roman" w:hAnsi="Times New Roman" w:cs="Times New Roman"/>
          <w:sz w:val="24"/>
          <w:szCs w:val="24"/>
        </w:rPr>
        <w:t>1500</w:t>
      </w:r>
      <w:r w:rsidR="00D41313" w:rsidRPr="0025708A">
        <w:rPr>
          <w:rFonts w:ascii="Times New Roman" w:hAnsi="Times New Roman" w:cs="Times New Roman"/>
          <w:sz w:val="24"/>
          <w:szCs w:val="24"/>
        </w:rPr>
        <w:t xml:space="preserve"> AD</w:t>
      </w:r>
      <w:r w:rsidR="006B5163" w:rsidRPr="0025708A">
        <w:rPr>
          <w:rFonts w:ascii="Times New Roman" w:hAnsi="Times New Roman" w:cs="Times New Roman"/>
          <w:sz w:val="24"/>
          <w:szCs w:val="24"/>
        </w:rPr>
        <w:t xml:space="preserve"> (</w:t>
      </w:r>
      <w:r w:rsidR="00B50404" w:rsidRPr="0025708A">
        <w:rPr>
          <w:rFonts w:ascii="Times New Roman" w:hAnsi="Times New Roman" w:cs="Times New Roman"/>
          <w:sz w:val="24"/>
          <w:szCs w:val="24"/>
        </w:rPr>
        <w:t xml:space="preserve">Perttula </w:t>
      </w:r>
      <w:r w:rsidR="00B50404" w:rsidRPr="002B3528">
        <w:rPr>
          <w:rFonts w:ascii="Times New Roman" w:hAnsi="Times New Roman" w:cs="Times New Roman"/>
          <w:sz w:val="24"/>
          <w:szCs w:val="24"/>
        </w:rPr>
        <w:t>2004:394</w:t>
      </w:r>
      <w:r w:rsidR="006B5163" w:rsidRPr="002B3528">
        <w:rPr>
          <w:rFonts w:ascii="Times New Roman" w:hAnsi="Times New Roman" w:cs="Times New Roman"/>
          <w:sz w:val="24"/>
          <w:szCs w:val="24"/>
        </w:rPr>
        <w:t>)</w:t>
      </w:r>
      <w:r w:rsidR="00D41313" w:rsidRPr="002B3528">
        <w:rPr>
          <w:rFonts w:ascii="Times New Roman" w:hAnsi="Times New Roman" w:cs="Times New Roman"/>
          <w:sz w:val="24"/>
          <w:szCs w:val="24"/>
        </w:rPr>
        <w:t xml:space="preserve">, </w:t>
      </w:r>
      <w:r w:rsidR="006445A3" w:rsidRPr="002B3528">
        <w:rPr>
          <w:rFonts w:ascii="Times New Roman" w:hAnsi="Times New Roman" w:cs="Times New Roman"/>
          <w:sz w:val="24"/>
          <w:szCs w:val="24"/>
        </w:rPr>
        <w:t>and the earthen mounds were no longer constructed after 1700 AD (Perttula 1992:17). T</w:t>
      </w:r>
      <w:r w:rsidR="00D41313" w:rsidRPr="002B3528">
        <w:rPr>
          <w:rFonts w:ascii="Times New Roman" w:hAnsi="Times New Roman" w:cs="Times New Roman"/>
          <w:sz w:val="24"/>
          <w:szCs w:val="24"/>
        </w:rPr>
        <w:t>he westernmost</w:t>
      </w:r>
      <w:r w:rsidR="00074056" w:rsidRPr="002B3528">
        <w:rPr>
          <w:rFonts w:ascii="Times New Roman" w:hAnsi="Times New Roman" w:cs="Times New Roman"/>
          <w:sz w:val="24"/>
          <w:szCs w:val="24"/>
        </w:rPr>
        <w:t xml:space="preserve"> Caddo</w:t>
      </w:r>
      <w:r w:rsidR="00D41313" w:rsidRPr="002B3528">
        <w:rPr>
          <w:rFonts w:ascii="Times New Roman" w:hAnsi="Times New Roman" w:cs="Times New Roman"/>
          <w:sz w:val="24"/>
          <w:szCs w:val="24"/>
        </w:rPr>
        <w:t xml:space="preserve"> </w:t>
      </w:r>
      <w:r w:rsidR="002B3528" w:rsidRPr="002B3528">
        <w:rPr>
          <w:rFonts w:ascii="Times New Roman" w:hAnsi="Times New Roman" w:cs="Times New Roman"/>
          <w:sz w:val="24"/>
          <w:szCs w:val="24"/>
        </w:rPr>
        <w:t>mound</w:t>
      </w:r>
      <w:r w:rsidR="00121609">
        <w:rPr>
          <w:rFonts w:ascii="Times New Roman" w:hAnsi="Times New Roman" w:cs="Times New Roman"/>
          <w:sz w:val="24"/>
          <w:szCs w:val="24"/>
        </w:rPr>
        <w:t xml:space="preserve"> </w:t>
      </w:r>
      <w:r w:rsidR="00121609" w:rsidRPr="002B3528">
        <w:rPr>
          <w:rFonts w:ascii="Times New Roman" w:hAnsi="Times New Roman" w:cs="Times New Roman"/>
          <w:sz w:val="24"/>
          <w:szCs w:val="24"/>
        </w:rPr>
        <w:t xml:space="preserve">sites </w:t>
      </w:r>
      <w:r w:rsidR="00D41313" w:rsidRPr="002B3528">
        <w:rPr>
          <w:rFonts w:ascii="Times New Roman" w:hAnsi="Times New Roman" w:cs="Times New Roman"/>
          <w:sz w:val="24"/>
          <w:szCs w:val="24"/>
        </w:rPr>
        <w:t>recorded are</w:t>
      </w:r>
      <w:r w:rsidR="0069145B" w:rsidRPr="002B3528">
        <w:rPr>
          <w:rFonts w:ascii="Times New Roman" w:hAnsi="Times New Roman" w:cs="Times New Roman"/>
          <w:sz w:val="24"/>
          <w:szCs w:val="24"/>
        </w:rPr>
        <w:t xml:space="preserve"> </w:t>
      </w:r>
      <w:r w:rsidR="00385FD3">
        <w:rPr>
          <w:rFonts w:ascii="Times New Roman" w:hAnsi="Times New Roman" w:cs="Times New Roman"/>
          <w:sz w:val="24"/>
          <w:szCs w:val="24"/>
        </w:rPr>
        <w:t xml:space="preserve">seen in </w:t>
      </w:r>
      <w:r w:rsidR="009F4DF3">
        <w:rPr>
          <w:rFonts w:ascii="Times New Roman" w:hAnsi="Times New Roman" w:cs="Times New Roman"/>
          <w:sz w:val="24"/>
          <w:szCs w:val="24"/>
        </w:rPr>
        <w:t xml:space="preserve">Harry </w:t>
      </w:r>
      <w:r w:rsidR="00385FD3">
        <w:rPr>
          <w:rFonts w:ascii="Times New Roman" w:hAnsi="Times New Roman" w:cs="Times New Roman"/>
          <w:sz w:val="24"/>
          <w:szCs w:val="24"/>
        </w:rPr>
        <w:t xml:space="preserve">Shafer’s </w:t>
      </w:r>
      <w:r w:rsidR="009F4DF3">
        <w:rPr>
          <w:rFonts w:ascii="Times New Roman" w:hAnsi="Times New Roman" w:cs="Times New Roman"/>
          <w:sz w:val="24"/>
          <w:szCs w:val="24"/>
        </w:rPr>
        <w:t>map</w:t>
      </w:r>
      <w:r w:rsidR="00385FD3">
        <w:rPr>
          <w:rFonts w:ascii="Times New Roman" w:hAnsi="Times New Roman" w:cs="Times New Roman"/>
          <w:sz w:val="24"/>
          <w:szCs w:val="24"/>
        </w:rPr>
        <w:t xml:space="preserve"> of recorded mound sites in Texas</w:t>
      </w:r>
      <w:r w:rsidR="002B3528" w:rsidRPr="002B3528">
        <w:rPr>
          <w:rFonts w:ascii="Times New Roman" w:hAnsi="Times New Roman" w:cs="Times New Roman"/>
          <w:sz w:val="24"/>
          <w:szCs w:val="24"/>
        </w:rPr>
        <w:t xml:space="preserve"> </w:t>
      </w:r>
      <w:r w:rsidR="0069145B" w:rsidRPr="00495EBE">
        <w:rPr>
          <w:rFonts w:ascii="Times New Roman" w:hAnsi="Times New Roman" w:cs="Times New Roman"/>
          <w:b/>
          <w:sz w:val="24"/>
          <w:szCs w:val="24"/>
        </w:rPr>
        <w:t xml:space="preserve">(Figure </w:t>
      </w:r>
      <w:r w:rsidR="0089034D">
        <w:rPr>
          <w:rFonts w:ascii="Times New Roman" w:hAnsi="Times New Roman" w:cs="Times New Roman"/>
          <w:b/>
          <w:sz w:val="24"/>
          <w:szCs w:val="24"/>
        </w:rPr>
        <w:t>3</w:t>
      </w:r>
      <w:r w:rsidR="0069145B" w:rsidRPr="00495EBE">
        <w:rPr>
          <w:rFonts w:ascii="Times New Roman" w:hAnsi="Times New Roman" w:cs="Times New Roman"/>
          <w:b/>
          <w:sz w:val="24"/>
          <w:szCs w:val="24"/>
        </w:rPr>
        <w:t>)</w:t>
      </w:r>
      <w:r w:rsidR="000A314E" w:rsidRPr="002B3528">
        <w:rPr>
          <w:rFonts w:ascii="Times New Roman" w:hAnsi="Times New Roman" w:cs="Times New Roman"/>
          <w:sz w:val="24"/>
          <w:szCs w:val="24"/>
        </w:rPr>
        <w:t xml:space="preserve"> (Shafer 2006:3)</w:t>
      </w:r>
      <w:r w:rsidR="008F43AE">
        <w:rPr>
          <w:rFonts w:ascii="Times New Roman" w:hAnsi="Times New Roman" w:cs="Times New Roman"/>
          <w:sz w:val="24"/>
          <w:szCs w:val="24"/>
        </w:rPr>
        <w:t>.</w:t>
      </w:r>
    </w:p>
    <w:p w:rsidR="00206E2D" w:rsidRDefault="006B5163" w:rsidP="0025708A">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The civic-ceremonial mound complexes were built along the major and minor streams of the Trans-Mississippi South- the Red, Arkansas, Little, and Ouachita Rivers (Perttula 1992:13)</w:t>
      </w:r>
      <w:r w:rsidR="002B3528">
        <w:rPr>
          <w:rFonts w:ascii="Times New Roman" w:hAnsi="Times New Roman" w:cs="Times New Roman"/>
          <w:sz w:val="24"/>
          <w:szCs w:val="24"/>
        </w:rPr>
        <w:t xml:space="preserve">, the </w:t>
      </w:r>
      <w:r w:rsidR="008F6D49">
        <w:rPr>
          <w:rFonts w:ascii="Times New Roman" w:hAnsi="Times New Roman" w:cs="Times New Roman"/>
          <w:sz w:val="24"/>
          <w:szCs w:val="24"/>
        </w:rPr>
        <w:t>Sabine River</w:t>
      </w:r>
      <w:r w:rsidR="00121609">
        <w:rPr>
          <w:rFonts w:ascii="Times New Roman" w:hAnsi="Times New Roman" w:cs="Times New Roman"/>
          <w:sz w:val="24"/>
          <w:szCs w:val="24"/>
        </w:rPr>
        <w:t xml:space="preserve"> and Big Cypress Creek</w:t>
      </w:r>
      <w:r>
        <w:rPr>
          <w:rFonts w:ascii="Times New Roman" w:hAnsi="Times New Roman" w:cs="Times New Roman"/>
          <w:sz w:val="24"/>
          <w:szCs w:val="24"/>
        </w:rPr>
        <w:t xml:space="preserve">. </w:t>
      </w:r>
      <w:r w:rsidR="00A70FDB">
        <w:rPr>
          <w:rFonts w:ascii="Times New Roman" w:hAnsi="Times New Roman" w:cs="Times New Roman"/>
          <w:sz w:val="24"/>
          <w:szCs w:val="24"/>
        </w:rPr>
        <w:t xml:space="preserve">Some of these mounds are still visible on the landscape today, with </w:t>
      </w:r>
      <w:r w:rsidR="009F4DF3">
        <w:rPr>
          <w:rFonts w:ascii="Times New Roman" w:hAnsi="Times New Roman" w:cs="Times New Roman"/>
          <w:sz w:val="24"/>
          <w:szCs w:val="24"/>
        </w:rPr>
        <w:t xml:space="preserve">one of </w:t>
      </w:r>
      <w:r w:rsidR="002B3528">
        <w:rPr>
          <w:rFonts w:ascii="Times New Roman" w:hAnsi="Times New Roman" w:cs="Times New Roman"/>
          <w:sz w:val="24"/>
          <w:szCs w:val="24"/>
        </w:rPr>
        <w:t xml:space="preserve">the </w:t>
      </w:r>
      <w:r w:rsidR="002B3528" w:rsidRPr="0020360C">
        <w:rPr>
          <w:rFonts w:ascii="Times New Roman" w:hAnsi="Times New Roman" w:cs="Times New Roman"/>
          <w:sz w:val="24"/>
          <w:szCs w:val="24"/>
        </w:rPr>
        <w:t>southwestern</w:t>
      </w:r>
      <w:r w:rsidR="002B3528">
        <w:rPr>
          <w:rFonts w:ascii="Times New Roman" w:hAnsi="Times New Roman" w:cs="Times New Roman"/>
          <w:sz w:val="24"/>
          <w:szCs w:val="24"/>
        </w:rPr>
        <w:t xml:space="preserve"> most </w:t>
      </w:r>
      <w:r w:rsidR="00A70FDB">
        <w:rPr>
          <w:rFonts w:ascii="Times New Roman" w:hAnsi="Times New Roman" w:cs="Times New Roman"/>
          <w:sz w:val="24"/>
          <w:szCs w:val="24"/>
        </w:rPr>
        <w:t xml:space="preserve">being preserved </w:t>
      </w:r>
      <w:r w:rsidR="006445A3">
        <w:rPr>
          <w:rFonts w:ascii="Times New Roman" w:hAnsi="Times New Roman" w:cs="Times New Roman"/>
          <w:sz w:val="24"/>
          <w:szCs w:val="24"/>
        </w:rPr>
        <w:t>and open to visitors at the</w:t>
      </w:r>
      <w:r w:rsidR="00A70FDB">
        <w:rPr>
          <w:rFonts w:ascii="Times New Roman" w:hAnsi="Times New Roman" w:cs="Times New Roman"/>
          <w:sz w:val="24"/>
          <w:szCs w:val="24"/>
        </w:rPr>
        <w:t xml:space="preserve"> </w:t>
      </w:r>
      <w:r w:rsidR="009F4DF3">
        <w:rPr>
          <w:rFonts w:ascii="Times New Roman" w:hAnsi="Times New Roman" w:cs="Times New Roman"/>
          <w:sz w:val="24"/>
          <w:szCs w:val="24"/>
        </w:rPr>
        <w:t xml:space="preserve">George C. Davis site, </w:t>
      </w:r>
      <w:r w:rsidR="00A70FDB">
        <w:rPr>
          <w:rFonts w:ascii="Times New Roman" w:hAnsi="Times New Roman" w:cs="Times New Roman"/>
          <w:sz w:val="24"/>
          <w:szCs w:val="24"/>
        </w:rPr>
        <w:t>Caddo Mounds State Historic Site in Alto</w:t>
      </w:r>
      <w:r w:rsidR="00121609">
        <w:rPr>
          <w:rFonts w:ascii="Times New Roman" w:hAnsi="Times New Roman" w:cs="Times New Roman"/>
          <w:sz w:val="24"/>
          <w:szCs w:val="24"/>
        </w:rPr>
        <w:t>, Texas,</w:t>
      </w:r>
      <w:r w:rsidR="009F4DF3">
        <w:rPr>
          <w:rFonts w:ascii="Times New Roman" w:hAnsi="Times New Roman" w:cs="Times New Roman"/>
          <w:sz w:val="24"/>
          <w:szCs w:val="24"/>
        </w:rPr>
        <w:t xml:space="preserve"> </w:t>
      </w:r>
      <w:r w:rsidR="00121609">
        <w:rPr>
          <w:rFonts w:ascii="Times New Roman" w:hAnsi="Times New Roman" w:cs="Times New Roman"/>
          <w:sz w:val="24"/>
          <w:szCs w:val="24"/>
        </w:rPr>
        <w:t>which is 25 miles west of Nacogdoches</w:t>
      </w:r>
      <w:r w:rsidR="00495EBE">
        <w:rPr>
          <w:rFonts w:ascii="Times New Roman" w:hAnsi="Times New Roman" w:cs="Times New Roman"/>
          <w:sz w:val="24"/>
          <w:szCs w:val="24"/>
        </w:rPr>
        <w:t xml:space="preserve"> </w:t>
      </w:r>
      <w:r w:rsidR="00A70FDB" w:rsidRPr="002B3528">
        <w:rPr>
          <w:rFonts w:ascii="Times New Roman" w:hAnsi="Times New Roman" w:cs="Times New Roman"/>
          <w:sz w:val="24"/>
          <w:szCs w:val="24"/>
        </w:rPr>
        <w:t>(</w:t>
      </w:r>
      <w:r w:rsidR="00A70FDB" w:rsidRPr="00495EBE">
        <w:rPr>
          <w:rFonts w:ascii="Times New Roman" w:hAnsi="Times New Roman" w:cs="Times New Roman"/>
          <w:b/>
          <w:sz w:val="24"/>
          <w:szCs w:val="24"/>
        </w:rPr>
        <w:t xml:space="preserve">Figure </w:t>
      </w:r>
      <w:r w:rsidR="0089034D">
        <w:rPr>
          <w:rFonts w:ascii="Times New Roman" w:hAnsi="Times New Roman" w:cs="Times New Roman"/>
          <w:b/>
          <w:sz w:val="24"/>
          <w:szCs w:val="24"/>
        </w:rPr>
        <w:t>4</w:t>
      </w:r>
      <w:r w:rsidR="00A70FDB" w:rsidRPr="00495EBE">
        <w:rPr>
          <w:rFonts w:ascii="Times New Roman" w:hAnsi="Times New Roman" w:cs="Times New Roman"/>
          <w:b/>
          <w:sz w:val="24"/>
          <w:szCs w:val="24"/>
        </w:rPr>
        <w:t>).</w:t>
      </w:r>
      <w:r w:rsidR="00A70FDB">
        <w:rPr>
          <w:rFonts w:ascii="Times New Roman" w:hAnsi="Times New Roman" w:cs="Times New Roman"/>
          <w:sz w:val="24"/>
          <w:szCs w:val="24"/>
        </w:rPr>
        <w:t xml:space="preserve"> </w:t>
      </w:r>
      <w:r w:rsidR="008F43AE">
        <w:rPr>
          <w:rFonts w:ascii="Times New Roman" w:hAnsi="Times New Roman" w:cs="Times New Roman"/>
          <w:sz w:val="24"/>
          <w:szCs w:val="24"/>
        </w:rPr>
        <w:t xml:space="preserve">The method they used was relatively simple, but extremely labor intensive. They would mine the soft loamy soil in the river bottoms, fill baskets, and deposit the soil into the mounds, building it and shaping primarily by hand. There are </w:t>
      </w:r>
      <w:proofErr w:type="gramStart"/>
      <w:r w:rsidR="008F43AE">
        <w:rPr>
          <w:rFonts w:ascii="Times New Roman" w:hAnsi="Times New Roman" w:cs="Times New Roman"/>
          <w:sz w:val="24"/>
          <w:szCs w:val="24"/>
        </w:rPr>
        <w:t>borrow</w:t>
      </w:r>
      <w:proofErr w:type="gramEnd"/>
      <w:r w:rsidR="008F43AE">
        <w:rPr>
          <w:rFonts w:ascii="Times New Roman" w:hAnsi="Times New Roman" w:cs="Times New Roman"/>
          <w:sz w:val="24"/>
          <w:szCs w:val="24"/>
        </w:rPr>
        <w:t xml:space="preserve"> pits near some </w:t>
      </w:r>
      <w:r w:rsidR="008F43AE">
        <w:rPr>
          <w:rFonts w:ascii="Times New Roman" w:hAnsi="Times New Roman" w:cs="Times New Roman"/>
          <w:sz w:val="24"/>
          <w:szCs w:val="24"/>
        </w:rPr>
        <w:lastRenderedPageBreak/>
        <w:t>of the remaining mounds where the soil was originally taken from. The amount of man-power that it too</w:t>
      </w:r>
      <w:r w:rsidR="009F4DF3">
        <w:rPr>
          <w:rFonts w:ascii="Times New Roman" w:hAnsi="Times New Roman" w:cs="Times New Roman"/>
          <w:sz w:val="24"/>
          <w:szCs w:val="24"/>
        </w:rPr>
        <w:t>k</w:t>
      </w:r>
      <w:r w:rsidR="008F43AE">
        <w:rPr>
          <w:rFonts w:ascii="Times New Roman" w:hAnsi="Times New Roman" w:cs="Times New Roman"/>
          <w:sz w:val="24"/>
          <w:szCs w:val="24"/>
        </w:rPr>
        <w:t xml:space="preserve"> to build these mounds was extensive, and would require large, well organized groups to construct.</w:t>
      </w:r>
    </w:p>
    <w:p w:rsidR="0056050E" w:rsidRDefault="00D41313" w:rsidP="0056050E">
      <w:pPr>
        <w:spacing w:after="0" w:line="480" w:lineRule="auto"/>
        <w:ind w:firstLine="360"/>
        <w:rPr>
          <w:rFonts w:ascii="Times New Roman" w:hAnsi="Times New Roman" w:cs="Times New Roman"/>
          <w:sz w:val="24"/>
          <w:szCs w:val="24"/>
        </w:rPr>
      </w:pPr>
      <w:r w:rsidRPr="00D41313">
        <w:rPr>
          <w:rFonts w:ascii="Times New Roman" w:hAnsi="Times New Roman" w:cs="Times New Roman"/>
          <w:sz w:val="24"/>
          <w:szCs w:val="24"/>
        </w:rPr>
        <w:t xml:space="preserve">Westward </w:t>
      </w:r>
      <w:r>
        <w:rPr>
          <w:rFonts w:ascii="Times New Roman" w:hAnsi="Times New Roman" w:cs="Times New Roman"/>
          <w:sz w:val="24"/>
          <w:szCs w:val="24"/>
        </w:rPr>
        <w:t xml:space="preserve">excursions by </w:t>
      </w:r>
      <w:r w:rsidR="00A70FDB">
        <w:rPr>
          <w:rFonts w:ascii="Times New Roman" w:hAnsi="Times New Roman" w:cs="Times New Roman"/>
          <w:sz w:val="24"/>
          <w:szCs w:val="24"/>
        </w:rPr>
        <w:t>members of Caddo</w:t>
      </w:r>
      <w:r>
        <w:rPr>
          <w:rFonts w:ascii="Times New Roman" w:hAnsi="Times New Roman" w:cs="Times New Roman"/>
          <w:sz w:val="24"/>
          <w:szCs w:val="24"/>
        </w:rPr>
        <w:t xml:space="preserve"> tribes </w:t>
      </w:r>
      <w:r w:rsidR="008F43AE">
        <w:rPr>
          <w:rFonts w:ascii="Times New Roman" w:hAnsi="Times New Roman" w:cs="Times New Roman"/>
          <w:sz w:val="24"/>
          <w:szCs w:val="24"/>
        </w:rPr>
        <w:t>could have occurred</w:t>
      </w:r>
      <w:r>
        <w:rPr>
          <w:rFonts w:ascii="Times New Roman" w:hAnsi="Times New Roman" w:cs="Times New Roman"/>
          <w:sz w:val="24"/>
          <w:szCs w:val="24"/>
        </w:rPr>
        <w:t xml:space="preserve"> </w:t>
      </w:r>
      <w:r w:rsidR="0056050E">
        <w:rPr>
          <w:rFonts w:ascii="Times New Roman" w:hAnsi="Times New Roman" w:cs="Times New Roman"/>
          <w:sz w:val="24"/>
          <w:szCs w:val="24"/>
        </w:rPr>
        <w:t>between 800-1300 AD</w:t>
      </w:r>
      <w:r w:rsidRPr="00D41313">
        <w:rPr>
          <w:rFonts w:ascii="Times New Roman" w:hAnsi="Times New Roman" w:cs="Times New Roman"/>
          <w:sz w:val="24"/>
          <w:szCs w:val="24"/>
        </w:rPr>
        <w:t xml:space="preserve">, </w:t>
      </w:r>
      <w:r w:rsidR="008F43AE">
        <w:rPr>
          <w:rFonts w:ascii="Times New Roman" w:hAnsi="Times New Roman" w:cs="Times New Roman"/>
          <w:sz w:val="24"/>
          <w:szCs w:val="24"/>
        </w:rPr>
        <w:t>possibly</w:t>
      </w:r>
      <w:r w:rsidR="00D349A2">
        <w:rPr>
          <w:rFonts w:ascii="Times New Roman" w:hAnsi="Times New Roman" w:cs="Times New Roman"/>
          <w:sz w:val="24"/>
          <w:szCs w:val="24"/>
        </w:rPr>
        <w:t xml:space="preserve"> prompted by</w:t>
      </w:r>
      <w:r w:rsidRPr="00D41313">
        <w:rPr>
          <w:rFonts w:ascii="Times New Roman" w:hAnsi="Times New Roman" w:cs="Times New Roman"/>
          <w:sz w:val="24"/>
          <w:szCs w:val="24"/>
        </w:rPr>
        <w:t xml:space="preserve"> buffalo hunts</w:t>
      </w:r>
      <w:r w:rsidR="00D349A2">
        <w:rPr>
          <w:rFonts w:ascii="Times New Roman" w:hAnsi="Times New Roman" w:cs="Times New Roman"/>
          <w:sz w:val="24"/>
          <w:szCs w:val="24"/>
        </w:rPr>
        <w:t xml:space="preserve"> into the plains</w:t>
      </w:r>
      <w:r w:rsidR="006B5163">
        <w:rPr>
          <w:rFonts w:ascii="Times New Roman" w:hAnsi="Times New Roman" w:cs="Times New Roman"/>
          <w:sz w:val="24"/>
          <w:szCs w:val="24"/>
        </w:rPr>
        <w:t xml:space="preserve">. </w:t>
      </w:r>
      <w:r w:rsidR="008D2379">
        <w:rPr>
          <w:rFonts w:ascii="Times New Roman" w:hAnsi="Times New Roman" w:cs="Times New Roman"/>
          <w:sz w:val="24"/>
          <w:szCs w:val="24"/>
        </w:rPr>
        <w:t>Recent research</w:t>
      </w:r>
      <w:r w:rsidR="008F43AE">
        <w:rPr>
          <w:rFonts w:ascii="Times New Roman" w:hAnsi="Times New Roman" w:cs="Times New Roman"/>
          <w:sz w:val="24"/>
          <w:szCs w:val="24"/>
        </w:rPr>
        <w:t xml:space="preserve"> was conducted by</w:t>
      </w:r>
      <w:r w:rsidR="008D2379">
        <w:rPr>
          <w:rFonts w:ascii="Times New Roman" w:hAnsi="Times New Roman" w:cs="Times New Roman"/>
          <w:sz w:val="24"/>
          <w:szCs w:val="24"/>
        </w:rPr>
        <w:t xml:space="preserve"> </w:t>
      </w:r>
      <w:r w:rsidR="005B2207">
        <w:rPr>
          <w:rFonts w:ascii="Times New Roman" w:hAnsi="Times New Roman" w:cs="Times New Roman"/>
          <w:sz w:val="24"/>
          <w:szCs w:val="24"/>
        </w:rPr>
        <w:t>archeologist</w:t>
      </w:r>
      <w:r w:rsidR="009571FB">
        <w:rPr>
          <w:rFonts w:ascii="Times New Roman" w:hAnsi="Times New Roman" w:cs="Times New Roman"/>
          <w:sz w:val="24"/>
          <w:szCs w:val="24"/>
        </w:rPr>
        <w:t>s</w:t>
      </w:r>
      <w:r w:rsidR="005B2207">
        <w:rPr>
          <w:rFonts w:ascii="Times New Roman" w:hAnsi="Times New Roman" w:cs="Times New Roman"/>
          <w:sz w:val="24"/>
          <w:szCs w:val="24"/>
        </w:rPr>
        <w:t xml:space="preserve"> </w:t>
      </w:r>
      <w:r w:rsidR="008D2379">
        <w:rPr>
          <w:rFonts w:ascii="Times New Roman" w:hAnsi="Times New Roman" w:cs="Times New Roman"/>
          <w:sz w:val="24"/>
          <w:szCs w:val="24"/>
        </w:rPr>
        <w:t xml:space="preserve">comparing technological </w:t>
      </w:r>
      <w:r w:rsidR="000A314E">
        <w:rPr>
          <w:rFonts w:ascii="Times New Roman" w:hAnsi="Times New Roman" w:cs="Times New Roman"/>
          <w:sz w:val="24"/>
          <w:szCs w:val="24"/>
        </w:rPr>
        <w:t>styles of</w:t>
      </w:r>
      <w:r w:rsidR="008F43AE">
        <w:rPr>
          <w:rFonts w:ascii="Times New Roman" w:hAnsi="Times New Roman" w:cs="Times New Roman"/>
          <w:sz w:val="24"/>
          <w:szCs w:val="24"/>
        </w:rPr>
        <w:t xml:space="preserve"> manufacture for</w:t>
      </w:r>
      <w:r w:rsidR="000A314E">
        <w:rPr>
          <w:rFonts w:ascii="Times New Roman" w:hAnsi="Times New Roman" w:cs="Times New Roman"/>
          <w:sz w:val="24"/>
          <w:szCs w:val="24"/>
        </w:rPr>
        <w:t xml:space="preserve"> ceramics, </w:t>
      </w:r>
      <w:r w:rsidR="008D2379">
        <w:rPr>
          <w:rFonts w:ascii="Times New Roman" w:hAnsi="Times New Roman" w:cs="Times New Roman"/>
          <w:sz w:val="24"/>
          <w:szCs w:val="24"/>
        </w:rPr>
        <w:t>arrow points</w:t>
      </w:r>
      <w:r w:rsidR="000A314E">
        <w:rPr>
          <w:rFonts w:ascii="Times New Roman" w:hAnsi="Times New Roman" w:cs="Times New Roman"/>
          <w:sz w:val="24"/>
          <w:szCs w:val="24"/>
        </w:rPr>
        <w:t>, and deer bone “beamers” (</w:t>
      </w:r>
      <w:r w:rsidR="008F43AE">
        <w:rPr>
          <w:rFonts w:ascii="Times New Roman" w:hAnsi="Times New Roman" w:cs="Times New Roman"/>
          <w:sz w:val="24"/>
          <w:szCs w:val="24"/>
        </w:rPr>
        <w:t xml:space="preserve">which were </w:t>
      </w:r>
      <w:r w:rsidR="000A314E">
        <w:rPr>
          <w:rFonts w:ascii="Times New Roman" w:hAnsi="Times New Roman" w:cs="Times New Roman"/>
          <w:sz w:val="24"/>
          <w:szCs w:val="24"/>
        </w:rPr>
        <w:t xml:space="preserve">used for deer hide preparation) </w:t>
      </w:r>
      <w:r w:rsidR="000C1DFA">
        <w:rPr>
          <w:rFonts w:ascii="Times New Roman" w:hAnsi="Times New Roman" w:cs="Times New Roman"/>
          <w:sz w:val="24"/>
          <w:szCs w:val="24"/>
        </w:rPr>
        <w:t>from the George C. Davis site</w:t>
      </w:r>
      <w:r w:rsidR="009F4DF3">
        <w:rPr>
          <w:rFonts w:ascii="Times New Roman" w:hAnsi="Times New Roman" w:cs="Times New Roman"/>
          <w:sz w:val="24"/>
          <w:szCs w:val="24"/>
        </w:rPr>
        <w:t>.</w:t>
      </w:r>
      <w:r w:rsidR="008F43AE">
        <w:rPr>
          <w:rFonts w:ascii="Times New Roman" w:hAnsi="Times New Roman" w:cs="Times New Roman"/>
          <w:sz w:val="24"/>
          <w:szCs w:val="24"/>
        </w:rPr>
        <w:t xml:space="preserve"> This research</w:t>
      </w:r>
      <w:r w:rsidR="000C1DFA">
        <w:rPr>
          <w:rFonts w:ascii="Times New Roman" w:hAnsi="Times New Roman" w:cs="Times New Roman"/>
          <w:sz w:val="24"/>
          <w:szCs w:val="24"/>
        </w:rPr>
        <w:t xml:space="preserve"> </w:t>
      </w:r>
      <w:r w:rsidR="000A314E">
        <w:rPr>
          <w:rFonts w:ascii="Times New Roman" w:hAnsi="Times New Roman" w:cs="Times New Roman"/>
          <w:sz w:val="24"/>
          <w:szCs w:val="24"/>
        </w:rPr>
        <w:t xml:space="preserve">has </w:t>
      </w:r>
      <w:r w:rsidR="00D349A2">
        <w:rPr>
          <w:rFonts w:ascii="Times New Roman" w:hAnsi="Times New Roman" w:cs="Times New Roman"/>
          <w:sz w:val="24"/>
          <w:szCs w:val="24"/>
        </w:rPr>
        <w:t xml:space="preserve">tied the material culture of the </w:t>
      </w:r>
      <w:r w:rsidR="00D349A2" w:rsidRPr="0020360C">
        <w:rPr>
          <w:rFonts w:ascii="Times New Roman" w:hAnsi="Times New Roman" w:cs="Times New Roman"/>
          <w:sz w:val="24"/>
          <w:szCs w:val="24"/>
        </w:rPr>
        <w:t>northern Prairie Caddo</w:t>
      </w:r>
      <w:r w:rsidR="00D349A2" w:rsidRPr="009F4DF3">
        <w:rPr>
          <w:rFonts w:ascii="Times New Roman" w:hAnsi="Times New Roman" w:cs="Times New Roman"/>
          <w:sz w:val="24"/>
          <w:szCs w:val="24"/>
        </w:rPr>
        <w:t xml:space="preserve"> </w:t>
      </w:r>
      <w:r w:rsidR="008F43AE" w:rsidRPr="009F4DF3">
        <w:rPr>
          <w:rFonts w:ascii="Times New Roman" w:hAnsi="Times New Roman" w:cs="Times New Roman"/>
          <w:sz w:val="24"/>
          <w:szCs w:val="24"/>
        </w:rPr>
        <w:t>(</w:t>
      </w:r>
      <w:r w:rsidR="008F43AE" w:rsidRPr="0020360C">
        <w:rPr>
          <w:rFonts w:ascii="Times New Roman" w:hAnsi="Times New Roman" w:cs="Times New Roman"/>
          <w:b/>
          <w:sz w:val="24"/>
          <w:szCs w:val="24"/>
        </w:rPr>
        <w:t xml:space="preserve">Figure </w:t>
      </w:r>
      <w:r w:rsidR="0089034D">
        <w:rPr>
          <w:rFonts w:ascii="Times New Roman" w:hAnsi="Times New Roman" w:cs="Times New Roman"/>
          <w:b/>
          <w:sz w:val="24"/>
          <w:szCs w:val="24"/>
        </w:rPr>
        <w:t>5</w:t>
      </w:r>
      <w:r w:rsidR="008F43AE" w:rsidRPr="0020360C">
        <w:rPr>
          <w:rFonts w:ascii="Times New Roman" w:hAnsi="Times New Roman" w:cs="Times New Roman"/>
          <w:sz w:val="24"/>
          <w:szCs w:val="24"/>
        </w:rPr>
        <w:t xml:space="preserve">) </w:t>
      </w:r>
      <w:r w:rsidR="00D349A2">
        <w:rPr>
          <w:rFonts w:ascii="Times New Roman" w:hAnsi="Times New Roman" w:cs="Times New Roman"/>
          <w:sz w:val="24"/>
          <w:szCs w:val="24"/>
        </w:rPr>
        <w:t xml:space="preserve">closer to the Caddo cultures of east Texas </w:t>
      </w:r>
      <w:r w:rsidR="00813690">
        <w:rPr>
          <w:rFonts w:ascii="Times New Roman" w:hAnsi="Times New Roman" w:cs="Times New Roman"/>
          <w:sz w:val="24"/>
          <w:szCs w:val="24"/>
        </w:rPr>
        <w:t>than</w:t>
      </w:r>
      <w:r w:rsidR="00D349A2">
        <w:rPr>
          <w:rFonts w:ascii="Times New Roman" w:hAnsi="Times New Roman" w:cs="Times New Roman"/>
          <w:sz w:val="24"/>
          <w:szCs w:val="24"/>
        </w:rPr>
        <w:t xml:space="preserve"> the Central Texas cultures (Shafer 2006:1). Despite these connections, material culture similarities </w:t>
      </w:r>
      <w:r w:rsidR="00813690">
        <w:rPr>
          <w:rFonts w:ascii="Times New Roman" w:hAnsi="Times New Roman" w:cs="Times New Roman"/>
          <w:sz w:val="24"/>
          <w:szCs w:val="24"/>
        </w:rPr>
        <w:t>are</w:t>
      </w:r>
      <w:r w:rsidR="00D349A2">
        <w:rPr>
          <w:rFonts w:ascii="Times New Roman" w:hAnsi="Times New Roman" w:cs="Times New Roman"/>
          <w:sz w:val="24"/>
          <w:szCs w:val="24"/>
        </w:rPr>
        <w:t xml:space="preserve"> confined to the ceramics and stone tools, with no evidence of mounds being built in the upper Trinity River basin</w:t>
      </w:r>
      <w:r w:rsidR="000A314E">
        <w:rPr>
          <w:rFonts w:ascii="Times New Roman" w:hAnsi="Times New Roman" w:cs="Times New Roman"/>
          <w:sz w:val="24"/>
          <w:szCs w:val="24"/>
        </w:rPr>
        <w:t>, specifically in Tarrant or Dallas counties</w:t>
      </w:r>
      <w:r w:rsidR="00D349A2">
        <w:rPr>
          <w:rFonts w:ascii="Times New Roman" w:hAnsi="Times New Roman" w:cs="Times New Roman"/>
          <w:sz w:val="24"/>
          <w:szCs w:val="24"/>
        </w:rPr>
        <w:t>.</w:t>
      </w:r>
      <w:r w:rsidR="00847DDA">
        <w:rPr>
          <w:rFonts w:ascii="Times New Roman" w:hAnsi="Times New Roman" w:cs="Times New Roman"/>
          <w:sz w:val="24"/>
          <w:szCs w:val="24"/>
        </w:rPr>
        <w:t xml:space="preserve"> On Mountain Creek, west of Fort Worth, a Caddo era hamlet </w:t>
      </w:r>
      <w:r w:rsidR="008F43AE">
        <w:rPr>
          <w:rFonts w:ascii="Times New Roman" w:hAnsi="Times New Roman" w:cs="Times New Roman"/>
          <w:sz w:val="24"/>
          <w:szCs w:val="24"/>
        </w:rPr>
        <w:t xml:space="preserve">(1200-1300 AD) </w:t>
      </w:r>
      <w:r w:rsidR="00847DDA">
        <w:rPr>
          <w:rFonts w:ascii="Times New Roman" w:hAnsi="Times New Roman" w:cs="Times New Roman"/>
          <w:sz w:val="24"/>
          <w:szCs w:val="24"/>
        </w:rPr>
        <w:t>was recorded during the investigations preceding the development of Joe Pool Lake. Ceramics, diagnostic arrow points and post molds indicative of round houses were found, but there was no evidence that mound building would have occurred.</w:t>
      </w:r>
      <w:r w:rsidR="009F4DF3">
        <w:rPr>
          <w:rFonts w:ascii="Times New Roman" w:hAnsi="Times New Roman" w:cs="Times New Roman"/>
          <w:sz w:val="24"/>
          <w:szCs w:val="24"/>
        </w:rPr>
        <w:t xml:space="preserve"> </w:t>
      </w:r>
      <w:r w:rsidR="008F43AE">
        <w:rPr>
          <w:rFonts w:ascii="Times New Roman" w:hAnsi="Times New Roman" w:cs="Times New Roman"/>
          <w:sz w:val="24"/>
          <w:szCs w:val="24"/>
        </w:rPr>
        <w:t>In addition, campsites with Caddo-like ceramics have been recorded along Village Creek, which is near modern day Arlington.</w:t>
      </w:r>
    </w:p>
    <w:p w:rsidR="008F43AE" w:rsidRDefault="008F43AE" w:rsidP="005B2207">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Why </w:t>
      </w:r>
      <w:proofErr w:type="gramStart"/>
      <w:r>
        <w:rPr>
          <w:rFonts w:ascii="Times New Roman" w:hAnsi="Times New Roman" w:cs="Times New Roman"/>
          <w:sz w:val="24"/>
          <w:szCs w:val="24"/>
        </w:rPr>
        <w:t>were mounds</w:t>
      </w:r>
      <w:proofErr w:type="gramEnd"/>
      <w:r>
        <w:rPr>
          <w:rFonts w:ascii="Times New Roman" w:hAnsi="Times New Roman" w:cs="Times New Roman"/>
          <w:sz w:val="24"/>
          <w:szCs w:val="24"/>
        </w:rPr>
        <w:t xml:space="preserve"> </w:t>
      </w:r>
      <w:r w:rsidR="00B1510F">
        <w:rPr>
          <w:rFonts w:ascii="Times New Roman" w:hAnsi="Times New Roman" w:cs="Times New Roman"/>
          <w:sz w:val="24"/>
          <w:szCs w:val="24"/>
        </w:rPr>
        <w:t xml:space="preserve">not constructed </w:t>
      </w:r>
      <w:r>
        <w:rPr>
          <w:rFonts w:ascii="Times New Roman" w:hAnsi="Times New Roman" w:cs="Times New Roman"/>
          <w:sz w:val="24"/>
          <w:szCs w:val="24"/>
        </w:rPr>
        <w:t xml:space="preserve">this far west? </w:t>
      </w:r>
      <w:r w:rsidRPr="00173909">
        <w:rPr>
          <w:rFonts w:ascii="Times New Roman" w:hAnsi="Times New Roman" w:cs="Times New Roman"/>
          <w:sz w:val="24"/>
          <w:szCs w:val="24"/>
        </w:rPr>
        <w:t>As horticulturalist</w:t>
      </w:r>
      <w:r w:rsidR="00813690">
        <w:rPr>
          <w:rFonts w:ascii="Times New Roman" w:hAnsi="Times New Roman" w:cs="Times New Roman"/>
          <w:sz w:val="24"/>
          <w:szCs w:val="24"/>
        </w:rPr>
        <w:t>s</w:t>
      </w:r>
      <w:r w:rsidRPr="00173909">
        <w:rPr>
          <w:rFonts w:ascii="Times New Roman" w:hAnsi="Times New Roman" w:cs="Times New Roman"/>
          <w:sz w:val="24"/>
          <w:szCs w:val="24"/>
        </w:rPr>
        <w:t>, the Caddo farm</w:t>
      </w:r>
      <w:r w:rsidR="00B1510F">
        <w:rPr>
          <w:rFonts w:ascii="Times New Roman" w:hAnsi="Times New Roman" w:cs="Times New Roman"/>
          <w:sz w:val="24"/>
          <w:szCs w:val="24"/>
        </w:rPr>
        <w:t>ed</w:t>
      </w:r>
      <w:r w:rsidRPr="00173909">
        <w:rPr>
          <w:rFonts w:ascii="Times New Roman" w:hAnsi="Times New Roman" w:cs="Times New Roman"/>
          <w:sz w:val="24"/>
          <w:szCs w:val="24"/>
        </w:rPr>
        <w:t xml:space="preserve"> the soft, sandy loam soils of </w:t>
      </w:r>
      <w:r w:rsidR="0089034D">
        <w:rPr>
          <w:rFonts w:ascii="Times New Roman" w:hAnsi="Times New Roman" w:cs="Times New Roman"/>
          <w:sz w:val="24"/>
          <w:szCs w:val="24"/>
        </w:rPr>
        <w:t xml:space="preserve">the Piney Woods in </w:t>
      </w:r>
      <w:r w:rsidR="00B1510F">
        <w:rPr>
          <w:rFonts w:ascii="Times New Roman" w:hAnsi="Times New Roman" w:cs="Times New Roman"/>
          <w:sz w:val="24"/>
          <w:szCs w:val="24"/>
        </w:rPr>
        <w:t>east Texas</w:t>
      </w:r>
      <w:r w:rsidRPr="00173909">
        <w:rPr>
          <w:rFonts w:ascii="Times New Roman" w:hAnsi="Times New Roman" w:cs="Times New Roman"/>
          <w:sz w:val="24"/>
          <w:szCs w:val="24"/>
        </w:rPr>
        <w:t xml:space="preserve"> with their stone and bone tools. The rich soils of the Blackland Prairie in north Central Texas were impenetrable to stone and bone tools, and the clays can only be farmed with mechanized equipment (</w:t>
      </w:r>
      <w:r w:rsidRPr="00495EBE">
        <w:rPr>
          <w:rFonts w:ascii="Times New Roman" w:hAnsi="Times New Roman" w:cs="Times New Roman"/>
          <w:b/>
          <w:sz w:val="24"/>
          <w:szCs w:val="24"/>
        </w:rPr>
        <w:t xml:space="preserve">Figure </w:t>
      </w:r>
      <w:r w:rsidR="0089034D">
        <w:rPr>
          <w:rFonts w:ascii="Times New Roman" w:hAnsi="Times New Roman" w:cs="Times New Roman"/>
          <w:b/>
          <w:sz w:val="24"/>
          <w:szCs w:val="24"/>
        </w:rPr>
        <w:t>6</w:t>
      </w:r>
      <w:r w:rsidRPr="00173909">
        <w:rPr>
          <w:rFonts w:ascii="Times New Roman" w:hAnsi="Times New Roman" w:cs="Times New Roman"/>
          <w:sz w:val="24"/>
          <w:szCs w:val="24"/>
        </w:rPr>
        <w:t>).</w:t>
      </w:r>
      <w:r>
        <w:rPr>
          <w:rFonts w:ascii="Times New Roman" w:hAnsi="Times New Roman" w:cs="Times New Roman"/>
          <w:sz w:val="24"/>
          <w:szCs w:val="24"/>
        </w:rPr>
        <w:t xml:space="preserve"> </w:t>
      </w:r>
    </w:p>
    <w:p w:rsidR="00D41313" w:rsidRDefault="006B5163" w:rsidP="0056050E">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Larry</w:t>
      </w:r>
      <w:r w:rsidR="00D41313" w:rsidRPr="00D41313">
        <w:rPr>
          <w:rFonts w:ascii="Times New Roman" w:hAnsi="Times New Roman" w:cs="Times New Roman"/>
          <w:sz w:val="24"/>
          <w:szCs w:val="24"/>
        </w:rPr>
        <w:t xml:space="preserve"> Banks</w:t>
      </w:r>
      <w:r w:rsidR="00A461D4">
        <w:rPr>
          <w:rFonts w:ascii="Times New Roman" w:hAnsi="Times New Roman" w:cs="Times New Roman"/>
          <w:sz w:val="24"/>
          <w:szCs w:val="24"/>
        </w:rPr>
        <w:t xml:space="preserve">, </w:t>
      </w:r>
      <w:r w:rsidR="000B28F9">
        <w:rPr>
          <w:rFonts w:ascii="Times New Roman" w:hAnsi="Times New Roman" w:cs="Times New Roman"/>
          <w:sz w:val="24"/>
          <w:szCs w:val="24"/>
        </w:rPr>
        <w:t xml:space="preserve">an </w:t>
      </w:r>
      <w:r w:rsidR="00A461D4">
        <w:rPr>
          <w:rFonts w:ascii="Times New Roman" w:hAnsi="Times New Roman" w:cs="Times New Roman"/>
          <w:sz w:val="24"/>
          <w:szCs w:val="24"/>
        </w:rPr>
        <w:t xml:space="preserve">archeologist and stone tool </w:t>
      </w:r>
      <w:r w:rsidR="00A461D4" w:rsidRPr="00A461D4">
        <w:rPr>
          <w:rFonts w:ascii="Times New Roman" w:hAnsi="Times New Roman" w:cs="Times New Roman"/>
          <w:sz w:val="24"/>
          <w:szCs w:val="24"/>
        </w:rPr>
        <w:t xml:space="preserve">resource specialist, </w:t>
      </w:r>
      <w:r w:rsidR="00D41313" w:rsidRPr="00A461D4">
        <w:rPr>
          <w:rFonts w:ascii="Times New Roman" w:hAnsi="Times New Roman" w:cs="Times New Roman"/>
          <w:sz w:val="24"/>
          <w:szCs w:val="24"/>
        </w:rPr>
        <w:t xml:space="preserve">(1978) </w:t>
      </w:r>
      <w:r w:rsidR="00A461D4">
        <w:rPr>
          <w:rFonts w:ascii="Times New Roman" w:hAnsi="Times New Roman" w:cs="Times New Roman"/>
          <w:sz w:val="24"/>
          <w:szCs w:val="24"/>
        </w:rPr>
        <w:t>has noted</w:t>
      </w:r>
      <w:r w:rsidR="00D41313" w:rsidRPr="00D41313">
        <w:rPr>
          <w:rFonts w:ascii="Times New Roman" w:hAnsi="Times New Roman" w:cs="Times New Roman"/>
          <w:sz w:val="24"/>
          <w:szCs w:val="24"/>
        </w:rPr>
        <w:t xml:space="preserve"> that there was a gap of occupation</w:t>
      </w:r>
      <w:r w:rsidR="0061212F">
        <w:rPr>
          <w:rFonts w:ascii="Times New Roman" w:hAnsi="Times New Roman" w:cs="Times New Roman"/>
          <w:sz w:val="24"/>
          <w:szCs w:val="24"/>
        </w:rPr>
        <w:t>, almost a complete abandonment,</w:t>
      </w:r>
      <w:r w:rsidR="00D41313" w:rsidRPr="00D41313">
        <w:rPr>
          <w:rFonts w:ascii="Times New Roman" w:hAnsi="Times New Roman" w:cs="Times New Roman"/>
          <w:sz w:val="24"/>
          <w:szCs w:val="24"/>
        </w:rPr>
        <w:t xml:space="preserve"> in the </w:t>
      </w:r>
      <w:r w:rsidR="00D41313">
        <w:rPr>
          <w:rFonts w:ascii="Times New Roman" w:hAnsi="Times New Roman" w:cs="Times New Roman"/>
          <w:sz w:val="24"/>
          <w:szCs w:val="24"/>
        </w:rPr>
        <w:t>north central Texas region, including Tarrant County</w:t>
      </w:r>
      <w:r w:rsidR="00A37E89">
        <w:rPr>
          <w:rFonts w:ascii="Times New Roman" w:hAnsi="Times New Roman" w:cs="Times New Roman"/>
          <w:sz w:val="24"/>
          <w:szCs w:val="24"/>
        </w:rPr>
        <w:t xml:space="preserve">. He states that there was </w:t>
      </w:r>
      <w:r w:rsidR="00D41313" w:rsidRPr="00D41313">
        <w:rPr>
          <w:rFonts w:ascii="Times New Roman" w:hAnsi="Times New Roman" w:cs="Times New Roman"/>
          <w:sz w:val="24"/>
          <w:szCs w:val="24"/>
        </w:rPr>
        <w:t xml:space="preserve">200-250 years between the last sedentary, </w:t>
      </w:r>
      <w:r w:rsidR="00D41313" w:rsidRPr="00D41313">
        <w:rPr>
          <w:rFonts w:ascii="Times New Roman" w:hAnsi="Times New Roman" w:cs="Times New Roman"/>
          <w:sz w:val="24"/>
          <w:szCs w:val="24"/>
        </w:rPr>
        <w:lastRenderedPageBreak/>
        <w:t>native people, and the white settlers (1978:13)</w:t>
      </w:r>
      <w:r w:rsidR="00D41313">
        <w:rPr>
          <w:rFonts w:ascii="Times New Roman" w:hAnsi="Times New Roman" w:cs="Times New Roman"/>
          <w:sz w:val="24"/>
          <w:szCs w:val="24"/>
        </w:rPr>
        <w:t>.</w:t>
      </w:r>
      <w:r w:rsidR="00D41313" w:rsidRPr="00D41313">
        <w:rPr>
          <w:rFonts w:ascii="Times New Roman" w:hAnsi="Times New Roman" w:cs="Times New Roman"/>
          <w:sz w:val="24"/>
          <w:szCs w:val="24"/>
        </w:rPr>
        <w:t xml:space="preserve"> This scarcity of occupation </w:t>
      </w:r>
      <w:proofErr w:type="gramStart"/>
      <w:r w:rsidR="00A461D4">
        <w:rPr>
          <w:rFonts w:ascii="Times New Roman" w:hAnsi="Times New Roman" w:cs="Times New Roman"/>
          <w:sz w:val="24"/>
          <w:szCs w:val="24"/>
        </w:rPr>
        <w:t xml:space="preserve">between 1600-1800 </w:t>
      </w:r>
      <w:r w:rsidR="00E369EE">
        <w:rPr>
          <w:rFonts w:ascii="Times New Roman" w:hAnsi="Times New Roman" w:cs="Times New Roman"/>
          <w:sz w:val="24"/>
          <w:szCs w:val="24"/>
        </w:rPr>
        <w:t xml:space="preserve"> </w:t>
      </w:r>
      <w:r w:rsidR="00AE3ADD">
        <w:rPr>
          <w:rFonts w:ascii="Times New Roman" w:hAnsi="Times New Roman" w:cs="Times New Roman"/>
          <w:sz w:val="24"/>
          <w:szCs w:val="24"/>
        </w:rPr>
        <w:t xml:space="preserve"> </w:t>
      </w:r>
      <w:r w:rsidR="00396C54">
        <w:rPr>
          <w:rFonts w:ascii="Times New Roman" w:hAnsi="Times New Roman" w:cs="Times New Roman"/>
          <w:sz w:val="24"/>
          <w:szCs w:val="24"/>
        </w:rPr>
        <w:t>AD</w:t>
      </w:r>
      <w:proofErr w:type="gramEnd"/>
      <w:r w:rsidR="00D41313" w:rsidRPr="00D41313">
        <w:rPr>
          <w:rFonts w:ascii="Times New Roman" w:hAnsi="Times New Roman" w:cs="Times New Roman"/>
          <w:sz w:val="24"/>
          <w:szCs w:val="24"/>
        </w:rPr>
        <w:t xml:space="preserve"> has </w:t>
      </w:r>
      <w:r w:rsidR="00D41313">
        <w:rPr>
          <w:rFonts w:ascii="Times New Roman" w:hAnsi="Times New Roman" w:cs="Times New Roman"/>
          <w:sz w:val="24"/>
          <w:szCs w:val="24"/>
        </w:rPr>
        <w:t xml:space="preserve">been </w:t>
      </w:r>
      <w:r w:rsidR="00D41313" w:rsidRPr="00D41313">
        <w:rPr>
          <w:rFonts w:ascii="Times New Roman" w:hAnsi="Times New Roman" w:cs="Times New Roman"/>
          <w:sz w:val="24"/>
          <w:szCs w:val="24"/>
        </w:rPr>
        <w:t xml:space="preserve">noted by other prominent regional </w:t>
      </w:r>
      <w:r w:rsidR="00D41313" w:rsidRPr="00C64FB6">
        <w:rPr>
          <w:rFonts w:ascii="Times New Roman" w:hAnsi="Times New Roman" w:cs="Times New Roman"/>
          <w:sz w:val="24"/>
          <w:szCs w:val="24"/>
        </w:rPr>
        <w:t xml:space="preserve">archaeologist (Skinner </w:t>
      </w:r>
      <w:r w:rsidR="00C64FB6" w:rsidRPr="00C64FB6">
        <w:rPr>
          <w:rFonts w:ascii="Times New Roman" w:hAnsi="Times New Roman" w:cs="Times New Roman"/>
          <w:sz w:val="24"/>
          <w:szCs w:val="24"/>
        </w:rPr>
        <w:t>1988</w:t>
      </w:r>
      <w:r w:rsidR="00D41313" w:rsidRPr="00C64FB6">
        <w:rPr>
          <w:rFonts w:ascii="Times New Roman" w:hAnsi="Times New Roman" w:cs="Times New Roman"/>
          <w:sz w:val="24"/>
          <w:szCs w:val="24"/>
        </w:rPr>
        <w:t>).</w:t>
      </w:r>
      <w:r w:rsidR="00D41313" w:rsidRPr="00D41313">
        <w:rPr>
          <w:rFonts w:ascii="Times New Roman" w:hAnsi="Times New Roman" w:cs="Times New Roman"/>
          <w:sz w:val="24"/>
          <w:szCs w:val="24"/>
        </w:rPr>
        <w:t xml:space="preserve"> </w:t>
      </w:r>
    </w:p>
    <w:p w:rsidR="00FC051C" w:rsidRPr="00173909" w:rsidRDefault="00FC051C" w:rsidP="00FC051C">
      <w:pPr>
        <w:spacing w:after="0" w:line="480" w:lineRule="auto"/>
        <w:ind w:firstLine="360"/>
        <w:rPr>
          <w:rFonts w:ascii="Times New Roman" w:hAnsi="Times New Roman" w:cs="Times New Roman"/>
          <w:sz w:val="24"/>
          <w:szCs w:val="24"/>
        </w:rPr>
      </w:pPr>
      <w:r w:rsidRPr="00173909">
        <w:rPr>
          <w:rFonts w:ascii="Times New Roman" w:hAnsi="Times New Roman" w:cs="Times New Roman"/>
          <w:sz w:val="24"/>
          <w:szCs w:val="24"/>
        </w:rPr>
        <w:t xml:space="preserve">In Coppell, upon examination of the topographic maps; it appears that the “mounds” were located at the edge of a natural uplift, </w:t>
      </w:r>
      <w:r w:rsidR="004C1345">
        <w:rPr>
          <w:rFonts w:ascii="Times New Roman" w:hAnsi="Times New Roman" w:cs="Times New Roman"/>
          <w:sz w:val="24"/>
          <w:szCs w:val="24"/>
        </w:rPr>
        <w:t xml:space="preserve">and the mounds are actually part of a </w:t>
      </w:r>
      <w:r w:rsidR="00C55F78">
        <w:rPr>
          <w:rFonts w:ascii="Times New Roman" w:hAnsi="Times New Roman" w:cs="Times New Roman"/>
          <w:sz w:val="24"/>
          <w:szCs w:val="24"/>
        </w:rPr>
        <w:t xml:space="preserve">narrow </w:t>
      </w:r>
      <w:r w:rsidRPr="00173909">
        <w:rPr>
          <w:rFonts w:ascii="Times New Roman" w:hAnsi="Times New Roman" w:cs="Times New Roman"/>
          <w:sz w:val="24"/>
          <w:szCs w:val="24"/>
        </w:rPr>
        <w:t xml:space="preserve">ridge that </w:t>
      </w:r>
      <w:r w:rsidR="00C55F78">
        <w:rPr>
          <w:rFonts w:ascii="Times New Roman" w:hAnsi="Times New Roman" w:cs="Times New Roman"/>
          <w:sz w:val="24"/>
          <w:szCs w:val="24"/>
        </w:rPr>
        <w:t>looks like</w:t>
      </w:r>
      <w:r w:rsidR="00C55F78" w:rsidRPr="00173909">
        <w:rPr>
          <w:rFonts w:ascii="Times New Roman" w:hAnsi="Times New Roman" w:cs="Times New Roman"/>
          <w:sz w:val="24"/>
          <w:szCs w:val="24"/>
        </w:rPr>
        <w:t xml:space="preserve"> </w:t>
      </w:r>
      <w:r w:rsidRPr="00173909">
        <w:rPr>
          <w:rFonts w:ascii="Times New Roman" w:hAnsi="Times New Roman" w:cs="Times New Roman"/>
          <w:sz w:val="24"/>
          <w:szCs w:val="24"/>
        </w:rPr>
        <w:t xml:space="preserve">a series of pronounced hills on the west side of the floodplain. </w:t>
      </w:r>
      <w:proofErr w:type="gramStart"/>
      <w:r w:rsidRPr="00173909">
        <w:rPr>
          <w:rFonts w:ascii="Times New Roman" w:hAnsi="Times New Roman" w:cs="Times New Roman"/>
          <w:sz w:val="24"/>
          <w:szCs w:val="24"/>
        </w:rPr>
        <w:t>(</w:t>
      </w:r>
      <w:r w:rsidRPr="00495EBE">
        <w:rPr>
          <w:rFonts w:ascii="Times New Roman" w:hAnsi="Times New Roman" w:cs="Times New Roman"/>
          <w:b/>
          <w:sz w:val="24"/>
          <w:szCs w:val="24"/>
        </w:rPr>
        <w:t xml:space="preserve">Figure </w:t>
      </w:r>
      <w:r w:rsidR="0089034D">
        <w:rPr>
          <w:rFonts w:ascii="Times New Roman" w:hAnsi="Times New Roman" w:cs="Times New Roman"/>
          <w:b/>
          <w:sz w:val="24"/>
          <w:szCs w:val="24"/>
        </w:rPr>
        <w:t>7</w:t>
      </w:r>
      <w:r w:rsidRPr="00173909">
        <w:rPr>
          <w:rFonts w:ascii="Times New Roman" w:hAnsi="Times New Roman" w:cs="Times New Roman"/>
          <w:sz w:val="24"/>
          <w:szCs w:val="24"/>
        </w:rPr>
        <w:t>).</w:t>
      </w:r>
      <w:proofErr w:type="gramEnd"/>
      <w:r w:rsidRPr="00173909">
        <w:rPr>
          <w:rFonts w:ascii="Times New Roman" w:hAnsi="Times New Roman" w:cs="Times New Roman"/>
          <w:sz w:val="24"/>
          <w:szCs w:val="24"/>
        </w:rPr>
        <w:t xml:space="preserve"> </w:t>
      </w:r>
      <w:r w:rsidR="00C55F78">
        <w:rPr>
          <w:rFonts w:ascii="Times New Roman" w:hAnsi="Times New Roman" w:cs="Times New Roman"/>
          <w:sz w:val="24"/>
          <w:szCs w:val="24"/>
        </w:rPr>
        <w:t xml:space="preserve">Yet it is this type of landform that was a preferred campsite for ancient hunters and nomadic tribes. </w:t>
      </w:r>
    </w:p>
    <w:p w:rsidR="00FC051C" w:rsidRPr="00173909" w:rsidRDefault="00FC051C" w:rsidP="00FC051C">
      <w:pPr>
        <w:spacing w:after="0" w:line="480" w:lineRule="auto"/>
        <w:ind w:firstLine="360"/>
        <w:rPr>
          <w:rFonts w:ascii="Times New Roman" w:hAnsi="Times New Roman" w:cs="Times New Roman"/>
          <w:sz w:val="24"/>
          <w:szCs w:val="24"/>
        </w:rPr>
      </w:pPr>
      <w:r w:rsidRPr="00173909">
        <w:rPr>
          <w:rFonts w:ascii="Times New Roman" w:hAnsi="Times New Roman" w:cs="Times New Roman"/>
          <w:sz w:val="24"/>
          <w:szCs w:val="24"/>
        </w:rPr>
        <w:t>There have been numerous prehistoric sites recorded along the Elm Fork of the Trinity River. Specifically, there was a prehistoric site</w:t>
      </w:r>
      <w:r w:rsidR="005B2207">
        <w:rPr>
          <w:rFonts w:ascii="Times New Roman" w:hAnsi="Times New Roman" w:cs="Times New Roman"/>
          <w:sz w:val="24"/>
          <w:szCs w:val="24"/>
        </w:rPr>
        <w:t xml:space="preserve"> along Old Ledbetter Road</w:t>
      </w:r>
      <w:r w:rsidRPr="00173909">
        <w:rPr>
          <w:rFonts w:ascii="Times New Roman" w:hAnsi="Times New Roman" w:cs="Times New Roman"/>
          <w:sz w:val="24"/>
          <w:szCs w:val="24"/>
        </w:rPr>
        <w:t xml:space="preserve"> recorded in 1971 before the major construction events occurred in the area</w:t>
      </w:r>
      <w:r w:rsidR="007D6E4C">
        <w:rPr>
          <w:rFonts w:ascii="Times New Roman" w:hAnsi="Times New Roman" w:cs="Times New Roman"/>
          <w:sz w:val="24"/>
          <w:szCs w:val="24"/>
        </w:rPr>
        <w:t>,</w:t>
      </w:r>
      <w:r w:rsidR="00FE3826">
        <w:rPr>
          <w:rFonts w:ascii="Times New Roman" w:hAnsi="Times New Roman" w:cs="Times New Roman"/>
          <w:sz w:val="24"/>
          <w:szCs w:val="24"/>
        </w:rPr>
        <w:t xml:space="preserve"> very near, </w:t>
      </w:r>
      <w:r w:rsidR="008F43AE">
        <w:rPr>
          <w:rFonts w:ascii="Times New Roman" w:hAnsi="Times New Roman" w:cs="Times New Roman"/>
          <w:sz w:val="24"/>
          <w:szCs w:val="24"/>
        </w:rPr>
        <w:t>or possibly</w:t>
      </w:r>
      <w:r w:rsidR="00FE3826">
        <w:rPr>
          <w:rFonts w:ascii="Times New Roman" w:hAnsi="Times New Roman" w:cs="Times New Roman"/>
          <w:sz w:val="24"/>
          <w:szCs w:val="24"/>
        </w:rPr>
        <w:t xml:space="preserve"> at the location of the </w:t>
      </w:r>
      <w:r w:rsidR="007D6E4C">
        <w:rPr>
          <w:rFonts w:ascii="Times New Roman" w:hAnsi="Times New Roman" w:cs="Times New Roman"/>
          <w:sz w:val="24"/>
          <w:szCs w:val="24"/>
        </w:rPr>
        <w:t>supposed</w:t>
      </w:r>
      <w:r w:rsidR="00FE3826">
        <w:rPr>
          <w:rFonts w:ascii="Times New Roman" w:hAnsi="Times New Roman" w:cs="Times New Roman"/>
          <w:sz w:val="24"/>
          <w:szCs w:val="24"/>
        </w:rPr>
        <w:t xml:space="preserve"> “Caddo Mounds”</w:t>
      </w:r>
      <w:r w:rsidRPr="00173909">
        <w:rPr>
          <w:rFonts w:ascii="Times New Roman" w:hAnsi="Times New Roman" w:cs="Times New Roman"/>
          <w:sz w:val="24"/>
          <w:szCs w:val="24"/>
        </w:rPr>
        <w:t xml:space="preserve">. The site form on file at the </w:t>
      </w:r>
      <w:r w:rsidR="00C67803">
        <w:rPr>
          <w:rFonts w:ascii="Times New Roman" w:hAnsi="Times New Roman" w:cs="Times New Roman"/>
          <w:sz w:val="24"/>
          <w:szCs w:val="24"/>
        </w:rPr>
        <w:t>University of Texas-Austin</w:t>
      </w:r>
      <w:r w:rsidR="00AD16C0">
        <w:rPr>
          <w:rFonts w:ascii="Times New Roman" w:hAnsi="Times New Roman" w:cs="Times New Roman"/>
          <w:sz w:val="24"/>
          <w:szCs w:val="24"/>
        </w:rPr>
        <w:t xml:space="preserve">, </w:t>
      </w:r>
      <w:r w:rsidR="00AD16C0" w:rsidRPr="00173909">
        <w:rPr>
          <w:rFonts w:ascii="Times New Roman" w:hAnsi="Times New Roman" w:cs="Times New Roman"/>
          <w:sz w:val="24"/>
          <w:szCs w:val="24"/>
        </w:rPr>
        <w:t>Texas Archeological Research Laboratory</w:t>
      </w:r>
      <w:r w:rsidR="00AD16C0">
        <w:rPr>
          <w:rFonts w:ascii="Times New Roman" w:hAnsi="Times New Roman" w:cs="Times New Roman"/>
          <w:sz w:val="24"/>
          <w:szCs w:val="24"/>
        </w:rPr>
        <w:t xml:space="preserve">, </w:t>
      </w:r>
      <w:r w:rsidRPr="00173909">
        <w:rPr>
          <w:rFonts w:ascii="Times New Roman" w:hAnsi="Times New Roman" w:cs="Times New Roman"/>
          <w:sz w:val="24"/>
          <w:szCs w:val="24"/>
        </w:rPr>
        <w:t>provides some clues to the nature of the landscape before construction and the c</w:t>
      </w:r>
      <w:r w:rsidR="00495EBE">
        <w:rPr>
          <w:rFonts w:ascii="Times New Roman" w:hAnsi="Times New Roman" w:cs="Times New Roman"/>
          <w:sz w:val="24"/>
          <w:szCs w:val="24"/>
        </w:rPr>
        <w:t>omplete remodeling of the area</w:t>
      </w:r>
      <w:r w:rsidRPr="00173909">
        <w:rPr>
          <w:rFonts w:ascii="Times New Roman" w:hAnsi="Times New Roman" w:cs="Times New Roman"/>
          <w:sz w:val="24"/>
          <w:szCs w:val="24"/>
        </w:rPr>
        <w:t xml:space="preserve">. </w:t>
      </w:r>
      <w:r w:rsidR="00AD16C0">
        <w:rPr>
          <w:rFonts w:ascii="Times New Roman" w:hAnsi="Times New Roman" w:cs="Times New Roman"/>
          <w:sz w:val="24"/>
          <w:szCs w:val="24"/>
        </w:rPr>
        <w:t>Nicknamed the</w:t>
      </w:r>
      <w:r w:rsidRPr="00173909">
        <w:rPr>
          <w:rFonts w:ascii="Times New Roman" w:hAnsi="Times New Roman" w:cs="Times New Roman"/>
          <w:sz w:val="24"/>
          <w:szCs w:val="24"/>
        </w:rPr>
        <w:t xml:space="preserve"> </w:t>
      </w:r>
      <w:r w:rsidR="000C1DFA">
        <w:rPr>
          <w:rFonts w:ascii="Times New Roman" w:hAnsi="Times New Roman" w:cs="Times New Roman"/>
          <w:sz w:val="24"/>
          <w:szCs w:val="24"/>
        </w:rPr>
        <w:t>Trench Silos site (</w:t>
      </w:r>
      <w:r w:rsidRPr="00173909">
        <w:rPr>
          <w:rFonts w:ascii="Times New Roman" w:hAnsi="Times New Roman" w:cs="Times New Roman"/>
          <w:sz w:val="24"/>
          <w:szCs w:val="24"/>
        </w:rPr>
        <w:t>41DL234</w:t>
      </w:r>
      <w:r w:rsidR="000C1DFA">
        <w:rPr>
          <w:rFonts w:ascii="Times New Roman" w:hAnsi="Times New Roman" w:cs="Times New Roman"/>
          <w:sz w:val="24"/>
          <w:szCs w:val="24"/>
        </w:rPr>
        <w:t>)</w:t>
      </w:r>
      <w:r w:rsidRPr="00173909">
        <w:rPr>
          <w:rFonts w:ascii="Times New Roman" w:hAnsi="Times New Roman" w:cs="Times New Roman"/>
          <w:sz w:val="24"/>
          <w:szCs w:val="24"/>
        </w:rPr>
        <w:t>,</w:t>
      </w:r>
      <w:r w:rsidR="00173909">
        <w:rPr>
          <w:rFonts w:ascii="Times New Roman" w:hAnsi="Times New Roman" w:cs="Times New Roman"/>
          <w:sz w:val="24"/>
          <w:szCs w:val="24"/>
        </w:rPr>
        <w:t xml:space="preserve"> </w:t>
      </w:r>
      <w:r w:rsidR="00C55F78">
        <w:rPr>
          <w:rFonts w:ascii="Times New Roman" w:hAnsi="Times New Roman" w:cs="Times New Roman"/>
          <w:sz w:val="24"/>
          <w:szCs w:val="24"/>
        </w:rPr>
        <w:t xml:space="preserve">it </w:t>
      </w:r>
      <w:r w:rsidR="00173909">
        <w:rPr>
          <w:rFonts w:ascii="Times New Roman" w:hAnsi="Times New Roman" w:cs="Times New Roman"/>
          <w:sz w:val="24"/>
          <w:szCs w:val="24"/>
        </w:rPr>
        <w:t>contain</w:t>
      </w:r>
      <w:r w:rsidR="00C55F78">
        <w:rPr>
          <w:rFonts w:ascii="Times New Roman" w:hAnsi="Times New Roman" w:cs="Times New Roman"/>
          <w:sz w:val="24"/>
          <w:szCs w:val="24"/>
        </w:rPr>
        <w:t>ed stone</w:t>
      </w:r>
      <w:r w:rsidR="00173909">
        <w:rPr>
          <w:rFonts w:ascii="Times New Roman" w:hAnsi="Times New Roman" w:cs="Times New Roman"/>
          <w:sz w:val="24"/>
          <w:szCs w:val="24"/>
        </w:rPr>
        <w:t xml:space="preserve"> tools associated with</w:t>
      </w:r>
      <w:r w:rsidRPr="00173909">
        <w:rPr>
          <w:rFonts w:ascii="Times New Roman" w:hAnsi="Times New Roman" w:cs="Times New Roman"/>
          <w:sz w:val="24"/>
          <w:szCs w:val="24"/>
        </w:rPr>
        <w:t xml:space="preserve"> an Archaic occupation</w:t>
      </w:r>
      <w:r w:rsidR="00FE3826">
        <w:rPr>
          <w:rFonts w:ascii="Times New Roman" w:hAnsi="Times New Roman" w:cs="Times New Roman"/>
          <w:sz w:val="24"/>
          <w:szCs w:val="24"/>
        </w:rPr>
        <w:t xml:space="preserve">, which </w:t>
      </w:r>
      <w:r w:rsidR="00C55F78">
        <w:rPr>
          <w:rFonts w:ascii="Times New Roman" w:hAnsi="Times New Roman" w:cs="Times New Roman"/>
          <w:sz w:val="24"/>
          <w:szCs w:val="24"/>
        </w:rPr>
        <w:t xml:space="preserve">probably </w:t>
      </w:r>
      <w:r w:rsidR="00FE3826">
        <w:rPr>
          <w:rFonts w:ascii="Times New Roman" w:hAnsi="Times New Roman" w:cs="Times New Roman"/>
          <w:sz w:val="24"/>
          <w:szCs w:val="24"/>
        </w:rPr>
        <w:t xml:space="preserve">have </w:t>
      </w:r>
      <w:r w:rsidR="008F43AE">
        <w:rPr>
          <w:rFonts w:ascii="Times New Roman" w:hAnsi="Times New Roman" w:cs="Times New Roman"/>
          <w:sz w:val="24"/>
          <w:szCs w:val="24"/>
        </w:rPr>
        <w:t>occurred almost</w:t>
      </w:r>
      <w:r w:rsidR="00FE3826">
        <w:rPr>
          <w:rFonts w:ascii="Times New Roman" w:hAnsi="Times New Roman" w:cs="Times New Roman"/>
          <w:sz w:val="24"/>
          <w:szCs w:val="24"/>
        </w:rPr>
        <w:t xml:space="preserve"> 6,000 years ago</w:t>
      </w:r>
      <w:r w:rsidR="0089034D">
        <w:rPr>
          <w:rFonts w:ascii="Times New Roman" w:hAnsi="Times New Roman" w:cs="Times New Roman"/>
          <w:sz w:val="24"/>
          <w:szCs w:val="24"/>
        </w:rPr>
        <w:t xml:space="preserve"> </w:t>
      </w:r>
      <w:r w:rsidR="0089034D" w:rsidRPr="0020360C">
        <w:rPr>
          <w:rFonts w:ascii="Times New Roman" w:hAnsi="Times New Roman" w:cs="Times New Roman"/>
          <w:b/>
          <w:sz w:val="24"/>
          <w:szCs w:val="24"/>
        </w:rPr>
        <w:t>(Figure 8)</w:t>
      </w:r>
      <w:r w:rsidRPr="0020360C">
        <w:rPr>
          <w:rFonts w:ascii="Times New Roman" w:hAnsi="Times New Roman" w:cs="Times New Roman"/>
          <w:b/>
          <w:sz w:val="24"/>
          <w:szCs w:val="24"/>
        </w:rPr>
        <w:t>.</w:t>
      </w:r>
      <w:r w:rsidRPr="00173909">
        <w:rPr>
          <w:rFonts w:ascii="Times New Roman" w:hAnsi="Times New Roman" w:cs="Times New Roman"/>
          <w:sz w:val="24"/>
          <w:szCs w:val="24"/>
        </w:rPr>
        <w:t xml:space="preserve"> </w:t>
      </w:r>
      <w:r w:rsidR="00173909">
        <w:rPr>
          <w:rFonts w:ascii="Times New Roman" w:hAnsi="Times New Roman" w:cs="Times New Roman"/>
          <w:sz w:val="24"/>
          <w:szCs w:val="24"/>
        </w:rPr>
        <w:t>The</w:t>
      </w:r>
      <w:r w:rsidR="00C55F78">
        <w:rPr>
          <w:rFonts w:ascii="Times New Roman" w:hAnsi="Times New Roman" w:cs="Times New Roman"/>
          <w:sz w:val="24"/>
          <w:szCs w:val="24"/>
        </w:rPr>
        <w:t xml:space="preserve"> site</w:t>
      </w:r>
      <w:r w:rsidR="00173909">
        <w:rPr>
          <w:rFonts w:ascii="Times New Roman" w:hAnsi="Times New Roman" w:cs="Times New Roman"/>
          <w:sz w:val="24"/>
          <w:szCs w:val="24"/>
        </w:rPr>
        <w:t xml:space="preserve"> </w:t>
      </w:r>
      <w:r w:rsidR="00C670E2">
        <w:rPr>
          <w:rFonts w:ascii="Times New Roman" w:hAnsi="Times New Roman" w:cs="Times New Roman"/>
          <w:sz w:val="24"/>
          <w:szCs w:val="24"/>
        </w:rPr>
        <w:t xml:space="preserve">files </w:t>
      </w:r>
      <w:r w:rsidR="00C55F78">
        <w:rPr>
          <w:rFonts w:ascii="Times New Roman" w:hAnsi="Times New Roman" w:cs="Times New Roman"/>
          <w:sz w:val="24"/>
          <w:szCs w:val="24"/>
        </w:rPr>
        <w:t xml:space="preserve">note </w:t>
      </w:r>
      <w:r w:rsidR="00173909">
        <w:rPr>
          <w:rFonts w:ascii="Times New Roman" w:hAnsi="Times New Roman" w:cs="Times New Roman"/>
          <w:sz w:val="24"/>
          <w:szCs w:val="24"/>
        </w:rPr>
        <w:t xml:space="preserve">the location </w:t>
      </w:r>
      <w:r w:rsidR="00C55F78">
        <w:rPr>
          <w:rFonts w:ascii="Times New Roman" w:hAnsi="Times New Roman" w:cs="Times New Roman"/>
          <w:sz w:val="24"/>
          <w:szCs w:val="24"/>
        </w:rPr>
        <w:t>is</w:t>
      </w:r>
      <w:r w:rsidR="00173909">
        <w:rPr>
          <w:rFonts w:ascii="Times New Roman" w:hAnsi="Times New Roman" w:cs="Times New Roman"/>
          <w:sz w:val="24"/>
          <w:szCs w:val="24"/>
        </w:rPr>
        <w:t xml:space="preserve"> on a base of a hill near an old meander scar of Grapevine Creek. The site contained a</w:t>
      </w:r>
      <w:r w:rsidR="00FE3826">
        <w:rPr>
          <w:rFonts w:ascii="Times New Roman" w:hAnsi="Times New Roman" w:cs="Times New Roman"/>
          <w:sz w:val="24"/>
          <w:szCs w:val="24"/>
        </w:rPr>
        <w:t xml:space="preserve"> deeply buried</w:t>
      </w:r>
      <w:r w:rsidR="00173909">
        <w:rPr>
          <w:rFonts w:ascii="Times New Roman" w:hAnsi="Times New Roman" w:cs="Times New Roman"/>
          <w:sz w:val="24"/>
          <w:szCs w:val="24"/>
        </w:rPr>
        <w:t xml:space="preserve"> shell midden</w:t>
      </w:r>
      <w:r w:rsidR="00FE3826">
        <w:rPr>
          <w:rFonts w:ascii="Times New Roman" w:hAnsi="Times New Roman" w:cs="Times New Roman"/>
          <w:sz w:val="24"/>
          <w:szCs w:val="24"/>
        </w:rPr>
        <w:t xml:space="preserve"> that had been exposed in some trench walls. There were stone tools and lithic debris, as well as bone present. From the description, this was a campsite with evidence o</w:t>
      </w:r>
      <w:bookmarkStart w:id="0" w:name="_GoBack"/>
      <w:bookmarkEnd w:id="0"/>
      <w:r w:rsidR="00FE3826">
        <w:rPr>
          <w:rFonts w:ascii="Times New Roman" w:hAnsi="Times New Roman" w:cs="Times New Roman"/>
          <w:sz w:val="24"/>
          <w:szCs w:val="24"/>
        </w:rPr>
        <w:t>f hearths, ash, and burned rock</w:t>
      </w:r>
      <w:r w:rsidRPr="00173909">
        <w:rPr>
          <w:rFonts w:ascii="Times New Roman" w:hAnsi="Times New Roman" w:cs="Times New Roman"/>
          <w:sz w:val="24"/>
          <w:szCs w:val="24"/>
        </w:rPr>
        <w:t xml:space="preserve">. </w:t>
      </w:r>
    </w:p>
    <w:p w:rsidR="00FC051C" w:rsidRPr="00D41313" w:rsidRDefault="00FC051C" w:rsidP="00495EBE">
      <w:pPr>
        <w:spacing w:after="0" w:line="480" w:lineRule="auto"/>
        <w:ind w:firstLine="360"/>
        <w:rPr>
          <w:rFonts w:ascii="Times New Roman" w:hAnsi="Times New Roman" w:cs="Times New Roman"/>
          <w:sz w:val="24"/>
          <w:szCs w:val="24"/>
        </w:rPr>
      </w:pPr>
      <w:r w:rsidRPr="00173909">
        <w:rPr>
          <w:rFonts w:ascii="Times New Roman" w:hAnsi="Times New Roman" w:cs="Times New Roman"/>
          <w:sz w:val="24"/>
          <w:szCs w:val="24"/>
        </w:rPr>
        <w:t>When Larry Banks was interviewed for a newspaper article (Pettit 1995), he</w:t>
      </w:r>
      <w:r w:rsidR="00AD16C0">
        <w:rPr>
          <w:rFonts w:ascii="Times New Roman" w:hAnsi="Times New Roman" w:cs="Times New Roman"/>
          <w:sz w:val="24"/>
          <w:szCs w:val="24"/>
        </w:rPr>
        <w:t xml:space="preserve"> also </w:t>
      </w:r>
      <w:r w:rsidRPr="00173909">
        <w:rPr>
          <w:rFonts w:ascii="Times New Roman" w:hAnsi="Times New Roman" w:cs="Times New Roman"/>
          <w:sz w:val="24"/>
          <w:szCs w:val="24"/>
        </w:rPr>
        <w:t xml:space="preserve">referenced these stone tools, or points, </w:t>
      </w:r>
      <w:r w:rsidR="000C1DFA">
        <w:rPr>
          <w:rFonts w:ascii="Times New Roman" w:hAnsi="Times New Roman" w:cs="Times New Roman"/>
          <w:sz w:val="24"/>
          <w:szCs w:val="24"/>
        </w:rPr>
        <w:t xml:space="preserve">from the Trench Silos site </w:t>
      </w:r>
      <w:r w:rsidR="00AD16C0">
        <w:rPr>
          <w:rFonts w:ascii="Times New Roman" w:hAnsi="Times New Roman" w:cs="Times New Roman"/>
          <w:sz w:val="24"/>
          <w:szCs w:val="24"/>
        </w:rPr>
        <w:t>as from the Archaic period</w:t>
      </w:r>
      <w:r w:rsidRPr="00173909">
        <w:rPr>
          <w:rFonts w:ascii="Times New Roman" w:hAnsi="Times New Roman" w:cs="Times New Roman"/>
          <w:sz w:val="24"/>
          <w:szCs w:val="24"/>
        </w:rPr>
        <w:t xml:space="preserve">. These types of hunting tools predate the development of the ceremonial mound complexes, and are affiliated with more nomadic hunters of big game, such as buffalo, elk and deer. </w:t>
      </w:r>
      <w:r w:rsidR="008F43AE">
        <w:rPr>
          <w:rFonts w:ascii="Times New Roman" w:hAnsi="Times New Roman" w:cs="Times New Roman"/>
          <w:sz w:val="24"/>
          <w:szCs w:val="24"/>
        </w:rPr>
        <w:t xml:space="preserve">Large campsites recorded in the upper Trinity River </w:t>
      </w:r>
      <w:r w:rsidR="0089034D">
        <w:rPr>
          <w:rFonts w:ascii="Times New Roman" w:hAnsi="Times New Roman" w:cs="Times New Roman"/>
          <w:sz w:val="24"/>
          <w:szCs w:val="24"/>
        </w:rPr>
        <w:t xml:space="preserve">basin </w:t>
      </w:r>
      <w:r w:rsidR="0089034D" w:rsidRPr="00173909">
        <w:rPr>
          <w:rFonts w:ascii="Times New Roman" w:hAnsi="Times New Roman" w:cs="Times New Roman"/>
          <w:sz w:val="24"/>
          <w:szCs w:val="24"/>
        </w:rPr>
        <w:t>are</w:t>
      </w:r>
      <w:r w:rsidRPr="00173909">
        <w:rPr>
          <w:rFonts w:ascii="Times New Roman" w:hAnsi="Times New Roman" w:cs="Times New Roman"/>
          <w:sz w:val="24"/>
          <w:szCs w:val="24"/>
        </w:rPr>
        <w:t xml:space="preserve"> not associated with the sedentary horticulturalists, but </w:t>
      </w:r>
      <w:r w:rsidR="00AD16C0">
        <w:rPr>
          <w:rFonts w:ascii="Times New Roman" w:hAnsi="Times New Roman" w:cs="Times New Roman"/>
          <w:sz w:val="24"/>
          <w:szCs w:val="24"/>
        </w:rPr>
        <w:t xml:space="preserve">they </w:t>
      </w:r>
      <w:r w:rsidRPr="00173909">
        <w:rPr>
          <w:rFonts w:ascii="Times New Roman" w:hAnsi="Times New Roman" w:cs="Times New Roman"/>
          <w:sz w:val="24"/>
          <w:szCs w:val="24"/>
        </w:rPr>
        <w:lastRenderedPageBreak/>
        <w:t xml:space="preserve">provide evidence of camping and food processing, of groups of people who were </w:t>
      </w:r>
      <w:r w:rsidR="008F43AE">
        <w:rPr>
          <w:rFonts w:ascii="Times New Roman" w:hAnsi="Times New Roman" w:cs="Times New Roman"/>
          <w:sz w:val="24"/>
          <w:szCs w:val="24"/>
        </w:rPr>
        <w:t xml:space="preserve">returned </w:t>
      </w:r>
      <w:r w:rsidR="00C55F78">
        <w:rPr>
          <w:rFonts w:ascii="Times New Roman" w:hAnsi="Times New Roman" w:cs="Times New Roman"/>
          <w:sz w:val="24"/>
          <w:szCs w:val="24"/>
        </w:rPr>
        <w:t xml:space="preserve">to the rivers </w:t>
      </w:r>
      <w:r w:rsidR="008F43AE">
        <w:rPr>
          <w:rFonts w:ascii="Times New Roman" w:hAnsi="Times New Roman" w:cs="Times New Roman"/>
          <w:sz w:val="24"/>
          <w:szCs w:val="24"/>
        </w:rPr>
        <w:t>seasonally</w:t>
      </w:r>
      <w:r w:rsidRPr="00173909">
        <w:rPr>
          <w:rFonts w:ascii="Times New Roman" w:hAnsi="Times New Roman" w:cs="Times New Roman"/>
          <w:sz w:val="24"/>
          <w:szCs w:val="24"/>
        </w:rPr>
        <w:t>.</w:t>
      </w:r>
      <w:r w:rsidRPr="00D41313">
        <w:rPr>
          <w:rFonts w:ascii="Times New Roman" w:hAnsi="Times New Roman" w:cs="Times New Roman"/>
          <w:sz w:val="24"/>
          <w:szCs w:val="24"/>
        </w:rPr>
        <w:t xml:space="preserve"> </w:t>
      </w:r>
    </w:p>
    <w:p w:rsidR="00A70FDB" w:rsidRDefault="005D7E75" w:rsidP="00D87FFE">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In a review of historical accounts, e</w:t>
      </w:r>
      <w:r w:rsidR="00A70FDB">
        <w:rPr>
          <w:rFonts w:ascii="Times New Roman" w:hAnsi="Times New Roman" w:cs="Times New Roman"/>
          <w:sz w:val="24"/>
          <w:szCs w:val="24"/>
        </w:rPr>
        <w:t xml:space="preserve">arly references to the Caddo note </w:t>
      </w:r>
      <w:r>
        <w:rPr>
          <w:rFonts w:ascii="Times New Roman" w:hAnsi="Times New Roman" w:cs="Times New Roman"/>
          <w:sz w:val="24"/>
          <w:szCs w:val="24"/>
        </w:rPr>
        <w:t>numerous instances</w:t>
      </w:r>
      <w:r w:rsidR="00A70FDB">
        <w:rPr>
          <w:rFonts w:ascii="Times New Roman" w:hAnsi="Times New Roman" w:cs="Times New Roman"/>
          <w:sz w:val="24"/>
          <w:szCs w:val="24"/>
        </w:rPr>
        <w:t xml:space="preserve"> of explorers and trappers encountering them in </w:t>
      </w:r>
      <w:r w:rsidR="00D87FFE">
        <w:rPr>
          <w:rFonts w:ascii="Times New Roman" w:hAnsi="Times New Roman" w:cs="Times New Roman"/>
          <w:sz w:val="24"/>
          <w:szCs w:val="24"/>
        </w:rPr>
        <w:t xml:space="preserve">east Texas, </w:t>
      </w:r>
      <w:r w:rsidR="00A70FDB">
        <w:rPr>
          <w:rFonts w:ascii="Times New Roman" w:hAnsi="Times New Roman" w:cs="Times New Roman"/>
          <w:sz w:val="24"/>
          <w:szCs w:val="24"/>
        </w:rPr>
        <w:t>Louisiana</w:t>
      </w:r>
      <w:r w:rsidR="00D87FFE">
        <w:rPr>
          <w:rFonts w:ascii="Times New Roman" w:hAnsi="Times New Roman" w:cs="Times New Roman"/>
          <w:sz w:val="24"/>
          <w:szCs w:val="24"/>
        </w:rPr>
        <w:t>,</w:t>
      </w:r>
      <w:r w:rsidR="00A70FDB">
        <w:rPr>
          <w:rFonts w:ascii="Times New Roman" w:hAnsi="Times New Roman" w:cs="Times New Roman"/>
          <w:sz w:val="24"/>
          <w:szCs w:val="24"/>
        </w:rPr>
        <w:t xml:space="preserve"> and Arkansas</w:t>
      </w:r>
      <w:r w:rsidR="00B6605D">
        <w:rPr>
          <w:rFonts w:ascii="Times New Roman" w:hAnsi="Times New Roman" w:cs="Times New Roman"/>
          <w:sz w:val="24"/>
          <w:szCs w:val="24"/>
        </w:rPr>
        <w:t xml:space="preserve"> (Swanton 1996 [1942])</w:t>
      </w:r>
      <w:r w:rsidR="00A70FDB">
        <w:rPr>
          <w:rFonts w:ascii="Times New Roman" w:hAnsi="Times New Roman" w:cs="Times New Roman"/>
          <w:sz w:val="24"/>
          <w:szCs w:val="24"/>
        </w:rPr>
        <w:t xml:space="preserve">. </w:t>
      </w:r>
    </w:p>
    <w:p w:rsidR="00900801" w:rsidRDefault="00D87FFE" w:rsidP="00A37E89">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 Soto’s expedition – </w:t>
      </w:r>
      <w:r w:rsidRPr="00276782">
        <w:rPr>
          <w:rFonts w:ascii="Times New Roman" w:hAnsi="Times New Roman" w:cs="Times New Roman"/>
          <w:b/>
          <w:sz w:val="24"/>
          <w:szCs w:val="24"/>
        </w:rPr>
        <w:t>1542</w:t>
      </w:r>
      <w:r>
        <w:rPr>
          <w:rFonts w:ascii="Times New Roman" w:hAnsi="Times New Roman" w:cs="Times New Roman"/>
          <w:sz w:val="24"/>
          <w:szCs w:val="24"/>
        </w:rPr>
        <w:t xml:space="preserve"> – chronicles </w:t>
      </w:r>
      <w:r w:rsidR="006C4F7A">
        <w:rPr>
          <w:rFonts w:ascii="Times New Roman" w:hAnsi="Times New Roman" w:cs="Times New Roman"/>
          <w:sz w:val="24"/>
          <w:szCs w:val="24"/>
        </w:rPr>
        <w:t xml:space="preserve">the meeting of the members of the </w:t>
      </w:r>
      <w:r w:rsidR="006C4F7A">
        <w:rPr>
          <w:rFonts w:ascii="Times New Roman" w:hAnsi="Times New Roman" w:cs="Times New Roman"/>
          <w:i/>
          <w:sz w:val="24"/>
          <w:szCs w:val="24"/>
        </w:rPr>
        <w:t>entrada</w:t>
      </w:r>
      <w:r w:rsidR="006C4F7A">
        <w:rPr>
          <w:rFonts w:ascii="Times New Roman" w:hAnsi="Times New Roman" w:cs="Times New Roman"/>
          <w:sz w:val="24"/>
          <w:szCs w:val="24"/>
        </w:rPr>
        <w:t xml:space="preserve"> with “successful maize agriculturalist and bison hunters”. These groups were southern Caddoan-speaking groups living between the Arkansas and Red River valleys, and south into deep East Texas</w:t>
      </w:r>
      <w:r w:rsidR="006B5163">
        <w:rPr>
          <w:rFonts w:ascii="Times New Roman" w:hAnsi="Times New Roman" w:cs="Times New Roman"/>
          <w:sz w:val="24"/>
          <w:szCs w:val="24"/>
        </w:rPr>
        <w:t xml:space="preserve"> (Perttula 1992)</w:t>
      </w:r>
      <w:r w:rsidR="006C4F7A">
        <w:rPr>
          <w:rFonts w:ascii="Times New Roman" w:hAnsi="Times New Roman" w:cs="Times New Roman"/>
          <w:sz w:val="24"/>
          <w:szCs w:val="24"/>
        </w:rPr>
        <w:t>.</w:t>
      </w:r>
    </w:p>
    <w:p w:rsidR="009C11FE" w:rsidRDefault="009C11FE" w:rsidP="00A37E89">
      <w:pPr>
        <w:pStyle w:val="ListParagraph"/>
        <w:numPr>
          <w:ilvl w:val="0"/>
          <w:numId w:val="3"/>
        </w:numPr>
        <w:spacing w:after="0" w:line="480" w:lineRule="auto"/>
        <w:rPr>
          <w:rFonts w:ascii="Times New Roman" w:hAnsi="Times New Roman" w:cs="Times New Roman"/>
          <w:sz w:val="24"/>
          <w:szCs w:val="24"/>
        </w:rPr>
      </w:pPr>
      <w:r w:rsidRPr="00866ED1">
        <w:rPr>
          <w:rFonts w:ascii="Times New Roman" w:hAnsi="Times New Roman" w:cs="Times New Roman"/>
          <w:b/>
          <w:sz w:val="24"/>
          <w:szCs w:val="24"/>
        </w:rPr>
        <w:t>1650 -</w:t>
      </w:r>
      <w:r w:rsidR="00866ED1">
        <w:rPr>
          <w:rFonts w:ascii="Times New Roman" w:hAnsi="Times New Roman" w:cs="Times New Roman"/>
          <w:sz w:val="24"/>
          <w:szCs w:val="24"/>
        </w:rPr>
        <w:t>S</w:t>
      </w:r>
      <w:r>
        <w:rPr>
          <w:rFonts w:ascii="Times New Roman" w:hAnsi="Times New Roman" w:cs="Times New Roman"/>
          <w:sz w:val="24"/>
          <w:szCs w:val="24"/>
        </w:rPr>
        <w:t xml:space="preserve">outhern Plains </w:t>
      </w:r>
      <w:r w:rsidR="00FA7859">
        <w:rPr>
          <w:rFonts w:ascii="Times New Roman" w:hAnsi="Times New Roman" w:cs="Times New Roman"/>
          <w:sz w:val="24"/>
          <w:szCs w:val="24"/>
        </w:rPr>
        <w:t>tribes’</w:t>
      </w:r>
      <w:r>
        <w:rPr>
          <w:rFonts w:ascii="Times New Roman" w:hAnsi="Times New Roman" w:cs="Times New Roman"/>
          <w:sz w:val="24"/>
          <w:szCs w:val="24"/>
        </w:rPr>
        <w:t xml:space="preserve"> spoke of the “Kingdom of Tejas”, which were the southern Caddoan-speaking groups poised between the French and the Spanish territories. </w:t>
      </w:r>
    </w:p>
    <w:p w:rsidR="009C11FE" w:rsidRDefault="00866ED1" w:rsidP="00A37E89">
      <w:pPr>
        <w:pStyle w:val="ListParagraph"/>
        <w:numPr>
          <w:ilvl w:val="0"/>
          <w:numId w:val="3"/>
        </w:numPr>
        <w:spacing w:after="0" w:line="480" w:lineRule="auto"/>
        <w:rPr>
          <w:rFonts w:ascii="Times New Roman" w:hAnsi="Times New Roman" w:cs="Times New Roman"/>
          <w:sz w:val="24"/>
          <w:szCs w:val="24"/>
        </w:rPr>
      </w:pPr>
      <w:r w:rsidRPr="00866ED1">
        <w:rPr>
          <w:rFonts w:ascii="Times New Roman" w:hAnsi="Times New Roman" w:cs="Times New Roman"/>
          <w:b/>
          <w:sz w:val="24"/>
          <w:szCs w:val="24"/>
        </w:rPr>
        <w:t>1680-1690</w:t>
      </w:r>
      <w:r>
        <w:rPr>
          <w:rFonts w:ascii="Times New Roman" w:hAnsi="Times New Roman" w:cs="Times New Roman"/>
          <w:sz w:val="24"/>
          <w:szCs w:val="24"/>
        </w:rPr>
        <w:t xml:space="preserve"> - Multiple </w:t>
      </w:r>
      <w:r w:rsidR="00C022A1">
        <w:rPr>
          <w:rFonts w:ascii="Times New Roman" w:hAnsi="Times New Roman" w:cs="Times New Roman"/>
          <w:sz w:val="24"/>
          <w:szCs w:val="24"/>
        </w:rPr>
        <w:t>trips</w:t>
      </w:r>
      <w:r>
        <w:rPr>
          <w:rFonts w:ascii="Times New Roman" w:hAnsi="Times New Roman" w:cs="Times New Roman"/>
          <w:sz w:val="24"/>
          <w:szCs w:val="24"/>
        </w:rPr>
        <w:t xml:space="preserve"> of </w:t>
      </w:r>
      <w:r w:rsidR="00C022A1">
        <w:rPr>
          <w:rFonts w:ascii="Times New Roman" w:hAnsi="Times New Roman" w:cs="Times New Roman"/>
          <w:sz w:val="24"/>
          <w:szCs w:val="24"/>
        </w:rPr>
        <w:t>friars</w:t>
      </w:r>
      <w:r>
        <w:rPr>
          <w:rFonts w:ascii="Times New Roman" w:hAnsi="Times New Roman" w:cs="Times New Roman"/>
          <w:sz w:val="24"/>
          <w:szCs w:val="24"/>
        </w:rPr>
        <w:t xml:space="preserve"> </w:t>
      </w:r>
      <w:r w:rsidR="0061212F">
        <w:rPr>
          <w:rFonts w:ascii="Times New Roman" w:hAnsi="Times New Roman" w:cs="Times New Roman"/>
          <w:sz w:val="24"/>
          <w:szCs w:val="24"/>
        </w:rPr>
        <w:t>were recorded of ventures into</w:t>
      </w:r>
      <w:r>
        <w:rPr>
          <w:rFonts w:ascii="Times New Roman" w:hAnsi="Times New Roman" w:cs="Times New Roman"/>
          <w:sz w:val="24"/>
          <w:szCs w:val="24"/>
        </w:rPr>
        <w:t xml:space="preserve"> </w:t>
      </w:r>
      <w:r w:rsidR="00C022A1">
        <w:rPr>
          <w:rFonts w:ascii="Times New Roman" w:hAnsi="Times New Roman" w:cs="Times New Roman"/>
          <w:sz w:val="24"/>
          <w:szCs w:val="24"/>
        </w:rPr>
        <w:t xml:space="preserve">East Texas to attempt to establish missions in </w:t>
      </w:r>
      <w:proofErr w:type="spellStart"/>
      <w:r w:rsidR="00C022A1">
        <w:rPr>
          <w:rFonts w:ascii="Times New Roman" w:hAnsi="Times New Roman" w:cs="Times New Roman"/>
          <w:sz w:val="24"/>
          <w:szCs w:val="24"/>
        </w:rPr>
        <w:t>Kahadacho</w:t>
      </w:r>
      <w:proofErr w:type="spellEnd"/>
      <w:r w:rsidR="00C022A1">
        <w:rPr>
          <w:rFonts w:ascii="Times New Roman" w:hAnsi="Times New Roman" w:cs="Times New Roman"/>
          <w:sz w:val="24"/>
          <w:szCs w:val="24"/>
        </w:rPr>
        <w:t xml:space="preserve">/Caddo territory (Swanton 1996 [1942]:46). </w:t>
      </w:r>
    </w:p>
    <w:p w:rsidR="000B28F9" w:rsidRPr="00B6605D" w:rsidRDefault="00B6605D" w:rsidP="00A37E89">
      <w:pPr>
        <w:pStyle w:val="ListParagraph"/>
        <w:numPr>
          <w:ilvl w:val="0"/>
          <w:numId w:val="3"/>
        </w:numPr>
        <w:spacing w:after="0" w:line="480" w:lineRule="auto"/>
        <w:rPr>
          <w:rFonts w:ascii="Times New Roman" w:hAnsi="Times New Roman" w:cs="Times New Roman"/>
          <w:sz w:val="24"/>
          <w:szCs w:val="24"/>
        </w:rPr>
      </w:pPr>
      <w:r w:rsidRPr="00B6605D">
        <w:rPr>
          <w:rFonts w:ascii="Times New Roman" w:hAnsi="Times New Roman" w:cs="Times New Roman"/>
          <w:sz w:val="24"/>
          <w:szCs w:val="24"/>
        </w:rPr>
        <w:t xml:space="preserve">Numerous accounts of the French and Spanish visiting, trading and negotiating with the tribes on the Red River </w:t>
      </w:r>
      <w:r>
        <w:rPr>
          <w:rFonts w:ascii="Times New Roman" w:hAnsi="Times New Roman" w:cs="Times New Roman"/>
          <w:sz w:val="24"/>
          <w:szCs w:val="24"/>
        </w:rPr>
        <w:t>from</w:t>
      </w:r>
      <w:r>
        <w:rPr>
          <w:rFonts w:ascii="Times New Roman" w:hAnsi="Times New Roman" w:cs="Times New Roman"/>
          <w:b/>
          <w:sz w:val="24"/>
          <w:szCs w:val="24"/>
        </w:rPr>
        <w:t xml:space="preserve"> 1717</w:t>
      </w:r>
      <w:r>
        <w:rPr>
          <w:rFonts w:ascii="Times New Roman" w:hAnsi="Times New Roman" w:cs="Times New Roman"/>
          <w:sz w:val="24"/>
          <w:szCs w:val="24"/>
        </w:rPr>
        <w:t xml:space="preserve"> to</w:t>
      </w:r>
      <w:r w:rsidR="00813690">
        <w:rPr>
          <w:rFonts w:ascii="Times New Roman" w:hAnsi="Times New Roman" w:cs="Times New Roman"/>
          <w:sz w:val="24"/>
          <w:szCs w:val="24"/>
        </w:rPr>
        <w:t xml:space="preserve"> the</w:t>
      </w:r>
      <w:r>
        <w:rPr>
          <w:rFonts w:ascii="Times New Roman" w:hAnsi="Times New Roman" w:cs="Times New Roman"/>
          <w:sz w:val="24"/>
          <w:szCs w:val="24"/>
        </w:rPr>
        <w:t xml:space="preserve"> </w:t>
      </w:r>
      <w:r>
        <w:rPr>
          <w:rFonts w:ascii="Times New Roman" w:hAnsi="Times New Roman" w:cs="Times New Roman"/>
          <w:b/>
          <w:sz w:val="24"/>
          <w:szCs w:val="24"/>
        </w:rPr>
        <w:t>1770s.</w:t>
      </w:r>
    </w:p>
    <w:p w:rsidR="00B6605D" w:rsidRPr="002A3A34" w:rsidRDefault="00B6605D" w:rsidP="00A37E89">
      <w:pPr>
        <w:pStyle w:val="ListParagraph"/>
        <w:numPr>
          <w:ilvl w:val="0"/>
          <w:numId w:val="3"/>
        </w:numPr>
        <w:spacing w:after="0" w:line="480" w:lineRule="auto"/>
        <w:rPr>
          <w:rFonts w:ascii="Times New Roman" w:hAnsi="Times New Roman" w:cs="Times New Roman"/>
          <w:sz w:val="24"/>
          <w:szCs w:val="24"/>
        </w:rPr>
      </w:pPr>
      <w:r w:rsidRPr="002A3A34">
        <w:rPr>
          <w:rFonts w:ascii="Times New Roman" w:hAnsi="Times New Roman" w:cs="Times New Roman"/>
          <w:sz w:val="24"/>
          <w:szCs w:val="24"/>
        </w:rPr>
        <w:t>After the Louisiana Purchase in</w:t>
      </w:r>
      <w:r w:rsidRPr="002A3A34">
        <w:rPr>
          <w:rFonts w:ascii="Times New Roman" w:hAnsi="Times New Roman" w:cs="Times New Roman"/>
          <w:b/>
          <w:sz w:val="24"/>
          <w:szCs w:val="24"/>
        </w:rPr>
        <w:t xml:space="preserve"> 1803</w:t>
      </w:r>
      <w:r w:rsidRPr="002A3A34">
        <w:rPr>
          <w:rFonts w:ascii="Times New Roman" w:hAnsi="Times New Roman" w:cs="Times New Roman"/>
          <w:sz w:val="24"/>
          <w:szCs w:val="24"/>
        </w:rPr>
        <w:t>, the Caddo territory of East Texas became of significant interest to the United States</w:t>
      </w:r>
      <w:r w:rsidRPr="002A3A34">
        <w:rPr>
          <w:rFonts w:ascii="Times New Roman" w:hAnsi="Times New Roman" w:cs="Times New Roman"/>
          <w:b/>
          <w:sz w:val="24"/>
          <w:szCs w:val="24"/>
        </w:rPr>
        <w:t xml:space="preserve">. </w:t>
      </w:r>
    </w:p>
    <w:p w:rsidR="00FA7859" w:rsidRPr="002A3A34" w:rsidRDefault="004F4DE6" w:rsidP="00A37E89">
      <w:pPr>
        <w:pStyle w:val="ListParagraph"/>
        <w:numPr>
          <w:ilvl w:val="0"/>
          <w:numId w:val="3"/>
        </w:numPr>
        <w:spacing w:after="0" w:line="480" w:lineRule="auto"/>
        <w:rPr>
          <w:rFonts w:ascii="Times New Roman" w:hAnsi="Times New Roman" w:cs="Times New Roman"/>
          <w:sz w:val="24"/>
          <w:szCs w:val="24"/>
        </w:rPr>
      </w:pPr>
      <w:r w:rsidRPr="002A3A34">
        <w:rPr>
          <w:rFonts w:ascii="Times New Roman" w:hAnsi="Times New Roman" w:cs="Times New Roman"/>
          <w:sz w:val="24"/>
          <w:szCs w:val="24"/>
        </w:rPr>
        <w:t xml:space="preserve">In a series of political moves, their territory was systematically encroached upon. By </w:t>
      </w:r>
      <w:r w:rsidR="002A3A34" w:rsidRPr="002A3A34">
        <w:rPr>
          <w:rFonts w:ascii="Times New Roman" w:hAnsi="Times New Roman" w:cs="Times New Roman"/>
          <w:b/>
          <w:sz w:val="24"/>
          <w:szCs w:val="24"/>
        </w:rPr>
        <w:t xml:space="preserve">1835 </w:t>
      </w:r>
      <w:r w:rsidR="002A3A34" w:rsidRPr="002A3A34">
        <w:rPr>
          <w:rFonts w:ascii="Times New Roman" w:hAnsi="Times New Roman" w:cs="Times New Roman"/>
          <w:sz w:val="24"/>
          <w:szCs w:val="24"/>
        </w:rPr>
        <w:t>at the Caddo Agency in the State of Louisiana, they relinquished all their territory in the United States and</w:t>
      </w:r>
      <w:r w:rsidRPr="002A3A34">
        <w:rPr>
          <w:rFonts w:ascii="Times New Roman" w:hAnsi="Times New Roman" w:cs="Times New Roman"/>
          <w:sz w:val="24"/>
          <w:szCs w:val="24"/>
        </w:rPr>
        <w:t xml:space="preserve"> the Caddo were moving westward</w:t>
      </w:r>
      <w:r w:rsidR="002A3A34" w:rsidRPr="002A3A34">
        <w:rPr>
          <w:rFonts w:ascii="Times New Roman" w:hAnsi="Times New Roman" w:cs="Times New Roman"/>
          <w:sz w:val="24"/>
          <w:szCs w:val="24"/>
        </w:rPr>
        <w:t xml:space="preserve"> and settled temporarily around Caddo Lake in East Texas</w:t>
      </w:r>
      <w:r w:rsidRPr="002A3A34">
        <w:rPr>
          <w:rFonts w:ascii="Times New Roman" w:hAnsi="Times New Roman" w:cs="Times New Roman"/>
          <w:sz w:val="24"/>
          <w:szCs w:val="24"/>
        </w:rPr>
        <w:t xml:space="preserve">. </w:t>
      </w:r>
    </w:p>
    <w:p w:rsidR="008D0D75" w:rsidRDefault="008D0D75" w:rsidP="008D0D75">
      <w:pPr>
        <w:spacing w:after="0" w:line="480" w:lineRule="auto"/>
        <w:rPr>
          <w:rFonts w:ascii="Times New Roman" w:hAnsi="Times New Roman" w:cs="Times New Roman"/>
          <w:sz w:val="24"/>
          <w:szCs w:val="24"/>
        </w:rPr>
      </w:pPr>
    </w:p>
    <w:p w:rsidR="008D0D75" w:rsidRPr="00360E99" w:rsidRDefault="008D0D75" w:rsidP="00360E99">
      <w:pPr>
        <w:spacing w:after="0" w:line="480" w:lineRule="auto"/>
        <w:rPr>
          <w:rFonts w:ascii="Times New Roman" w:hAnsi="Times New Roman" w:cs="Times New Roman"/>
          <w:i/>
          <w:sz w:val="24"/>
          <w:szCs w:val="24"/>
        </w:rPr>
      </w:pPr>
      <w:r w:rsidRPr="00360E99">
        <w:rPr>
          <w:rFonts w:ascii="Times New Roman" w:hAnsi="Times New Roman" w:cs="Times New Roman"/>
          <w:i/>
          <w:sz w:val="24"/>
          <w:szCs w:val="24"/>
        </w:rPr>
        <w:t>Why were the Caddo in Tarrant County?</w:t>
      </w:r>
    </w:p>
    <w:p w:rsidR="00D20519" w:rsidRPr="008C2BF7" w:rsidRDefault="00D41313" w:rsidP="00360E99">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The Caddo remained in parts of north-eastern Texas until as late as </w:t>
      </w:r>
      <w:r w:rsidRPr="003406B9">
        <w:rPr>
          <w:rFonts w:ascii="Times New Roman" w:hAnsi="Times New Roman" w:cs="Times New Roman"/>
          <w:b/>
          <w:sz w:val="24"/>
          <w:szCs w:val="24"/>
        </w:rPr>
        <w:t>1842</w:t>
      </w:r>
      <w:r>
        <w:rPr>
          <w:rFonts w:ascii="Times New Roman" w:hAnsi="Times New Roman" w:cs="Times New Roman"/>
          <w:sz w:val="24"/>
          <w:szCs w:val="24"/>
        </w:rPr>
        <w:t xml:space="preserve">, where they cooperated, lived, and interacted with the European and American </w:t>
      </w:r>
      <w:r w:rsidR="003969AD">
        <w:rPr>
          <w:rFonts w:ascii="Times New Roman" w:hAnsi="Times New Roman" w:cs="Times New Roman"/>
          <w:sz w:val="24"/>
          <w:szCs w:val="24"/>
        </w:rPr>
        <w:t>colonizers</w:t>
      </w:r>
      <w:r>
        <w:rPr>
          <w:rFonts w:ascii="Times New Roman" w:hAnsi="Times New Roman" w:cs="Times New Roman"/>
          <w:sz w:val="24"/>
          <w:szCs w:val="24"/>
        </w:rPr>
        <w:t xml:space="preserve"> of their land until they were removed </w:t>
      </w:r>
      <w:r w:rsidR="005D7E75">
        <w:rPr>
          <w:rFonts w:ascii="Times New Roman" w:hAnsi="Times New Roman" w:cs="Times New Roman"/>
          <w:sz w:val="24"/>
          <w:szCs w:val="24"/>
        </w:rPr>
        <w:t xml:space="preserve">first </w:t>
      </w:r>
      <w:r>
        <w:rPr>
          <w:rFonts w:ascii="Times New Roman" w:hAnsi="Times New Roman" w:cs="Times New Roman"/>
          <w:sz w:val="24"/>
          <w:szCs w:val="24"/>
        </w:rPr>
        <w:t xml:space="preserve">to the Brazos River valley in the 1840s and 1850s, some going as far as the Trinity River valley, then on Oklahoma in </w:t>
      </w:r>
      <w:r w:rsidRPr="003406B9">
        <w:rPr>
          <w:rFonts w:ascii="Times New Roman" w:hAnsi="Times New Roman" w:cs="Times New Roman"/>
          <w:b/>
          <w:sz w:val="24"/>
          <w:szCs w:val="24"/>
        </w:rPr>
        <w:t>1859</w:t>
      </w:r>
      <w:r>
        <w:rPr>
          <w:rFonts w:ascii="Times New Roman" w:hAnsi="Times New Roman" w:cs="Times New Roman"/>
          <w:sz w:val="24"/>
          <w:szCs w:val="24"/>
        </w:rPr>
        <w:t xml:space="preserve"> (Perttula 2004:370). </w:t>
      </w:r>
    </w:p>
    <w:p w:rsidR="006D3465" w:rsidRDefault="00CF2DE3" w:rsidP="00DF30D0">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Following </w:t>
      </w:r>
      <w:r w:rsidR="00942A35">
        <w:rPr>
          <w:rFonts w:ascii="Times New Roman" w:hAnsi="Times New Roman" w:cs="Times New Roman"/>
          <w:sz w:val="24"/>
          <w:szCs w:val="24"/>
        </w:rPr>
        <w:t xml:space="preserve">the </w:t>
      </w:r>
      <w:r>
        <w:rPr>
          <w:rFonts w:ascii="Times New Roman" w:hAnsi="Times New Roman" w:cs="Times New Roman"/>
          <w:sz w:val="24"/>
          <w:szCs w:val="24"/>
        </w:rPr>
        <w:t>tradition</w:t>
      </w:r>
      <w:r w:rsidR="004F5B35">
        <w:rPr>
          <w:rFonts w:ascii="Times New Roman" w:hAnsi="Times New Roman" w:cs="Times New Roman"/>
          <w:sz w:val="24"/>
          <w:szCs w:val="24"/>
        </w:rPr>
        <w:t xml:space="preserve"> of forming alliances</w:t>
      </w:r>
      <w:r>
        <w:rPr>
          <w:rFonts w:ascii="Times New Roman" w:hAnsi="Times New Roman" w:cs="Times New Roman"/>
          <w:sz w:val="24"/>
          <w:szCs w:val="24"/>
        </w:rPr>
        <w:t>, m</w:t>
      </w:r>
      <w:r w:rsidR="00D41313">
        <w:rPr>
          <w:rFonts w:ascii="Times New Roman" w:hAnsi="Times New Roman" w:cs="Times New Roman"/>
          <w:sz w:val="24"/>
          <w:szCs w:val="24"/>
        </w:rPr>
        <w:t xml:space="preserve">any of the tribes </w:t>
      </w:r>
      <w:r w:rsidR="005D7E75">
        <w:rPr>
          <w:rFonts w:ascii="Times New Roman" w:hAnsi="Times New Roman" w:cs="Times New Roman"/>
          <w:sz w:val="24"/>
          <w:szCs w:val="24"/>
        </w:rPr>
        <w:t xml:space="preserve">had </w:t>
      </w:r>
      <w:r w:rsidR="00CD4758">
        <w:rPr>
          <w:rFonts w:ascii="Times New Roman" w:hAnsi="Times New Roman" w:cs="Times New Roman"/>
          <w:sz w:val="24"/>
          <w:szCs w:val="24"/>
        </w:rPr>
        <w:t>begun</w:t>
      </w:r>
      <w:r w:rsidR="00D41313">
        <w:rPr>
          <w:rFonts w:ascii="Times New Roman" w:hAnsi="Times New Roman" w:cs="Times New Roman"/>
          <w:sz w:val="24"/>
          <w:szCs w:val="24"/>
        </w:rPr>
        <w:t xml:space="preserve"> to </w:t>
      </w:r>
      <w:r w:rsidR="00A20463" w:rsidRPr="008C2BF7">
        <w:rPr>
          <w:rFonts w:ascii="Times New Roman" w:hAnsi="Times New Roman" w:cs="Times New Roman"/>
          <w:sz w:val="24"/>
          <w:szCs w:val="24"/>
        </w:rPr>
        <w:t>camp together</w:t>
      </w:r>
      <w:r>
        <w:rPr>
          <w:rFonts w:ascii="Times New Roman" w:hAnsi="Times New Roman" w:cs="Times New Roman"/>
          <w:sz w:val="24"/>
          <w:szCs w:val="24"/>
        </w:rPr>
        <w:t xml:space="preserve"> during the relentless drive </w:t>
      </w:r>
      <w:r w:rsidR="004F5B35">
        <w:rPr>
          <w:rFonts w:ascii="Times New Roman" w:hAnsi="Times New Roman" w:cs="Times New Roman"/>
          <w:sz w:val="24"/>
          <w:szCs w:val="24"/>
        </w:rPr>
        <w:t>westward</w:t>
      </w:r>
      <w:r w:rsidR="00173909">
        <w:rPr>
          <w:rFonts w:ascii="Times New Roman" w:hAnsi="Times New Roman" w:cs="Times New Roman"/>
          <w:sz w:val="24"/>
          <w:szCs w:val="24"/>
        </w:rPr>
        <w:t xml:space="preserve"> from the onset of settlers</w:t>
      </w:r>
      <w:r w:rsidR="00D41313">
        <w:rPr>
          <w:rFonts w:ascii="Times New Roman" w:hAnsi="Times New Roman" w:cs="Times New Roman"/>
          <w:sz w:val="24"/>
          <w:szCs w:val="24"/>
        </w:rPr>
        <w:t xml:space="preserve">, and that is what we see happening in the 1840s in the Trinity River area near Fort </w:t>
      </w:r>
      <w:r w:rsidR="00D41313" w:rsidRPr="0069145B">
        <w:rPr>
          <w:rFonts w:ascii="Times New Roman" w:hAnsi="Times New Roman" w:cs="Times New Roman"/>
          <w:sz w:val="24"/>
          <w:szCs w:val="24"/>
        </w:rPr>
        <w:t>Worth</w:t>
      </w:r>
      <w:r w:rsidR="00450D91" w:rsidRPr="0069145B">
        <w:rPr>
          <w:rFonts w:ascii="Times New Roman" w:hAnsi="Times New Roman" w:cs="Times New Roman"/>
          <w:sz w:val="24"/>
          <w:szCs w:val="24"/>
        </w:rPr>
        <w:t xml:space="preserve">. </w:t>
      </w:r>
      <w:r w:rsidR="006D3465">
        <w:rPr>
          <w:rFonts w:ascii="Times New Roman" w:hAnsi="Times New Roman" w:cs="Times New Roman"/>
          <w:sz w:val="24"/>
          <w:szCs w:val="24"/>
        </w:rPr>
        <w:t>The</w:t>
      </w:r>
      <w:r w:rsidR="00450D91" w:rsidRPr="008C2BF7">
        <w:rPr>
          <w:rFonts w:ascii="Times New Roman" w:hAnsi="Times New Roman" w:cs="Times New Roman"/>
          <w:sz w:val="24"/>
          <w:szCs w:val="24"/>
        </w:rPr>
        <w:t xml:space="preserve"> Caddo</w:t>
      </w:r>
      <w:r w:rsidR="002A3A34">
        <w:rPr>
          <w:rFonts w:ascii="Times New Roman" w:hAnsi="Times New Roman" w:cs="Times New Roman"/>
          <w:sz w:val="24"/>
          <w:szCs w:val="24"/>
        </w:rPr>
        <w:t xml:space="preserve">, Anadarko, and </w:t>
      </w:r>
      <w:proofErr w:type="spellStart"/>
      <w:r w:rsidR="002A3A34">
        <w:rPr>
          <w:rFonts w:ascii="Times New Roman" w:hAnsi="Times New Roman" w:cs="Times New Roman"/>
          <w:sz w:val="24"/>
          <w:szCs w:val="24"/>
        </w:rPr>
        <w:t>Hainai</w:t>
      </w:r>
      <w:proofErr w:type="spellEnd"/>
      <w:r w:rsidR="002A3A34">
        <w:rPr>
          <w:rFonts w:ascii="Times New Roman" w:hAnsi="Times New Roman" w:cs="Times New Roman"/>
          <w:sz w:val="24"/>
          <w:szCs w:val="24"/>
        </w:rPr>
        <w:t xml:space="preserve"> </w:t>
      </w:r>
      <w:r w:rsidR="00450D91" w:rsidRPr="008C2BF7">
        <w:rPr>
          <w:rFonts w:ascii="Times New Roman" w:hAnsi="Times New Roman" w:cs="Times New Roman"/>
          <w:sz w:val="24"/>
          <w:szCs w:val="24"/>
        </w:rPr>
        <w:t>were present at the signing of the treaty</w:t>
      </w:r>
      <w:r w:rsidR="002A3A34">
        <w:rPr>
          <w:rFonts w:ascii="Times New Roman" w:hAnsi="Times New Roman" w:cs="Times New Roman"/>
          <w:sz w:val="24"/>
          <w:szCs w:val="24"/>
        </w:rPr>
        <w:t xml:space="preserve"> at Bird’s Fort</w:t>
      </w:r>
      <w:r w:rsidR="00450D91" w:rsidRPr="008C2BF7">
        <w:rPr>
          <w:rFonts w:ascii="Times New Roman" w:hAnsi="Times New Roman" w:cs="Times New Roman"/>
          <w:sz w:val="24"/>
          <w:szCs w:val="24"/>
        </w:rPr>
        <w:t xml:space="preserve"> </w:t>
      </w:r>
      <w:r w:rsidR="002A3A34">
        <w:rPr>
          <w:rFonts w:ascii="Times New Roman" w:hAnsi="Times New Roman" w:cs="Times New Roman"/>
          <w:sz w:val="24"/>
          <w:szCs w:val="24"/>
        </w:rPr>
        <w:t>September 29,</w:t>
      </w:r>
      <w:r w:rsidR="00450D91" w:rsidRPr="008C2BF7">
        <w:rPr>
          <w:rFonts w:ascii="Times New Roman" w:hAnsi="Times New Roman" w:cs="Times New Roman"/>
          <w:sz w:val="24"/>
          <w:szCs w:val="24"/>
        </w:rPr>
        <w:t xml:space="preserve"> 1843 (</w:t>
      </w:r>
      <w:r w:rsidR="002A3A34">
        <w:rPr>
          <w:rFonts w:ascii="Times New Roman" w:hAnsi="Times New Roman" w:cs="Times New Roman"/>
          <w:sz w:val="24"/>
          <w:szCs w:val="24"/>
        </w:rPr>
        <w:t xml:space="preserve">Swanton </w:t>
      </w:r>
      <w:r w:rsidR="00DF30D0">
        <w:rPr>
          <w:rFonts w:ascii="Times New Roman" w:hAnsi="Times New Roman" w:cs="Times New Roman"/>
          <w:sz w:val="24"/>
          <w:szCs w:val="24"/>
        </w:rPr>
        <w:t>1996</w:t>
      </w:r>
      <w:r w:rsidR="006B411D" w:rsidRPr="008C2BF7">
        <w:rPr>
          <w:rFonts w:ascii="Times New Roman" w:hAnsi="Times New Roman" w:cs="Times New Roman"/>
          <w:sz w:val="24"/>
          <w:szCs w:val="24"/>
        </w:rPr>
        <w:t xml:space="preserve">). </w:t>
      </w:r>
      <w:r w:rsidR="005B2207">
        <w:rPr>
          <w:rFonts w:ascii="Times New Roman" w:hAnsi="Times New Roman" w:cs="Times New Roman"/>
          <w:sz w:val="24"/>
          <w:szCs w:val="24"/>
        </w:rPr>
        <w:t xml:space="preserve">This meeting was originally planned to be held at Grapevine Springs, but not all parties showed. </w:t>
      </w:r>
    </w:p>
    <w:p w:rsidR="00300E45" w:rsidRDefault="00742626" w:rsidP="005752AB">
      <w:pPr>
        <w:spacing w:after="0" w:line="480" w:lineRule="auto"/>
        <w:ind w:firstLine="360"/>
        <w:rPr>
          <w:rFonts w:ascii="Times New Roman" w:hAnsi="Times New Roman" w:cs="Times New Roman"/>
          <w:sz w:val="24"/>
          <w:szCs w:val="24"/>
        </w:rPr>
      </w:pPr>
      <w:r w:rsidRPr="008C2BF7">
        <w:rPr>
          <w:rFonts w:ascii="Times New Roman" w:hAnsi="Times New Roman" w:cs="Times New Roman"/>
          <w:sz w:val="24"/>
          <w:szCs w:val="24"/>
        </w:rPr>
        <w:t>The</w:t>
      </w:r>
      <w:r w:rsidR="00450D91" w:rsidRPr="008C2BF7">
        <w:rPr>
          <w:rFonts w:ascii="Times New Roman" w:hAnsi="Times New Roman" w:cs="Times New Roman"/>
          <w:sz w:val="24"/>
          <w:szCs w:val="24"/>
        </w:rPr>
        <w:t xml:space="preserve"> lore of Caddo </w:t>
      </w:r>
      <w:r w:rsidR="00942A35">
        <w:rPr>
          <w:rFonts w:ascii="Times New Roman" w:hAnsi="Times New Roman" w:cs="Times New Roman"/>
          <w:sz w:val="24"/>
          <w:szCs w:val="24"/>
        </w:rPr>
        <w:t>m</w:t>
      </w:r>
      <w:r w:rsidR="00450D91" w:rsidRPr="008C2BF7">
        <w:rPr>
          <w:rFonts w:ascii="Times New Roman" w:hAnsi="Times New Roman" w:cs="Times New Roman"/>
          <w:sz w:val="24"/>
          <w:szCs w:val="24"/>
        </w:rPr>
        <w:t>ounds</w:t>
      </w:r>
      <w:r w:rsidR="00360E99">
        <w:rPr>
          <w:rFonts w:ascii="Times New Roman" w:hAnsi="Times New Roman" w:cs="Times New Roman"/>
          <w:sz w:val="24"/>
          <w:szCs w:val="24"/>
        </w:rPr>
        <w:t xml:space="preserve"> being constructed by the Caddo</w:t>
      </w:r>
      <w:r w:rsidR="00450D91" w:rsidRPr="008C2BF7">
        <w:rPr>
          <w:rFonts w:ascii="Times New Roman" w:hAnsi="Times New Roman" w:cs="Times New Roman"/>
          <w:sz w:val="24"/>
          <w:szCs w:val="24"/>
        </w:rPr>
        <w:t xml:space="preserve"> goes deep into </w:t>
      </w:r>
      <w:r w:rsidR="00360E99">
        <w:rPr>
          <w:rFonts w:ascii="Times New Roman" w:hAnsi="Times New Roman" w:cs="Times New Roman"/>
          <w:sz w:val="24"/>
          <w:szCs w:val="24"/>
        </w:rPr>
        <w:t xml:space="preserve">early </w:t>
      </w:r>
      <w:r w:rsidR="00450D91" w:rsidRPr="008C2BF7">
        <w:rPr>
          <w:rFonts w:ascii="Times New Roman" w:hAnsi="Times New Roman" w:cs="Times New Roman"/>
          <w:sz w:val="24"/>
          <w:szCs w:val="24"/>
        </w:rPr>
        <w:t xml:space="preserve">settler history, and has perpetuated to this day. </w:t>
      </w:r>
      <w:r w:rsidR="004569B0">
        <w:rPr>
          <w:rFonts w:ascii="Times New Roman" w:hAnsi="Times New Roman" w:cs="Times New Roman"/>
          <w:sz w:val="24"/>
          <w:szCs w:val="24"/>
        </w:rPr>
        <w:t xml:space="preserve">This happens often </w:t>
      </w:r>
      <w:r w:rsidR="00970495">
        <w:rPr>
          <w:rFonts w:ascii="Times New Roman" w:hAnsi="Times New Roman" w:cs="Times New Roman"/>
          <w:sz w:val="24"/>
          <w:szCs w:val="24"/>
        </w:rPr>
        <w:t xml:space="preserve">and occurs when </w:t>
      </w:r>
      <w:r w:rsidR="004569B0">
        <w:rPr>
          <w:rFonts w:ascii="Times New Roman" w:hAnsi="Times New Roman" w:cs="Times New Roman"/>
          <w:sz w:val="24"/>
          <w:szCs w:val="24"/>
        </w:rPr>
        <w:t xml:space="preserve">family stories tell of Indian </w:t>
      </w:r>
      <w:r w:rsidR="00942A35">
        <w:rPr>
          <w:rFonts w:ascii="Times New Roman" w:hAnsi="Times New Roman" w:cs="Times New Roman"/>
          <w:sz w:val="24"/>
          <w:szCs w:val="24"/>
        </w:rPr>
        <w:t>m</w:t>
      </w:r>
      <w:r w:rsidR="004569B0">
        <w:rPr>
          <w:rFonts w:ascii="Times New Roman" w:hAnsi="Times New Roman" w:cs="Times New Roman"/>
          <w:sz w:val="24"/>
          <w:szCs w:val="24"/>
        </w:rPr>
        <w:t xml:space="preserve">ounds on their property, then </w:t>
      </w:r>
      <w:r w:rsidR="00970495">
        <w:rPr>
          <w:rFonts w:ascii="Times New Roman" w:hAnsi="Times New Roman" w:cs="Times New Roman"/>
          <w:sz w:val="24"/>
          <w:szCs w:val="24"/>
        </w:rPr>
        <w:t xml:space="preserve">stories are </w:t>
      </w:r>
      <w:r w:rsidR="004569B0">
        <w:rPr>
          <w:rFonts w:ascii="Times New Roman" w:hAnsi="Times New Roman" w:cs="Times New Roman"/>
          <w:sz w:val="24"/>
          <w:szCs w:val="24"/>
        </w:rPr>
        <w:t xml:space="preserve">passed down, and </w:t>
      </w:r>
      <w:r w:rsidR="005D7E75">
        <w:rPr>
          <w:rFonts w:ascii="Times New Roman" w:hAnsi="Times New Roman" w:cs="Times New Roman"/>
          <w:sz w:val="24"/>
          <w:szCs w:val="24"/>
        </w:rPr>
        <w:t xml:space="preserve">eventually </w:t>
      </w:r>
      <w:r w:rsidR="004569B0">
        <w:rPr>
          <w:rFonts w:ascii="Times New Roman" w:hAnsi="Times New Roman" w:cs="Times New Roman"/>
          <w:sz w:val="24"/>
          <w:szCs w:val="24"/>
        </w:rPr>
        <w:t xml:space="preserve">become part of local history. </w:t>
      </w:r>
      <w:r w:rsidR="00CF7916">
        <w:rPr>
          <w:rFonts w:ascii="Times New Roman" w:hAnsi="Times New Roman" w:cs="Times New Roman"/>
          <w:sz w:val="24"/>
          <w:szCs w:val="24"/>
        </w:rPr>
        <w:t>Following are some</w:t>
      </w:r>
      <w:r w:rsidR="004569B0">
        <w:rPr>
          <w:rFonts w:ascii="Times New Roman" w:hAnsi="Times New Roman" w:cs="Times New Roman"/>
          <w:sz w:val="24"/>
          <w:szCs w:val="24"/>
        </w:rPr>
        <w:t xml:space="preserve"> of the examples that we </w:t>
      </w:r>
      <w:r w:rsidR="00CF7916">
        <w:rPr>
          <w:rFonts w:ascii="Times New Roman" w:hAnsi="Times New Roman" w:cs="Times New Roman"/>
          <w:sz w:val="24"/>
          <w:szCs w:val="24"/>
        </w:rPr>
        <w:t xml:space="preserve">were able to read about for the Dallas/Fort Worth area. </w:t>
      </w:r>
    </w:p>
    <w:p w:rsidR="00CD4758" w:rsidRDefault="00CD4758" w:rsidP="005752AB">
      <w:pPr>
        <w:spacing w:after="0" w:line="480" w:lineRule="auto"/>
        <w:ind w:firstLine="360"/>
        <w:rPr>
          <w:rFonts w:ascii="Times New Roman" w:hAnsi="Times New Roman" w:cs="Times New Roman"/>
          <w:sz w:val="24"/>
          <w:szCs w:val="24"/>
        </w:rPr>
      </w:pPr>
    </w:p>
    <w:p w:rsidR="00300E45" w:rsidRDefault="00300E45" w:rsidP="005752AB">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Early settler accounts:</w:t>
      </w:r>
    </w:p>
    <w:p w:rsidR="00300E45" w:rsidRDefault="00F96148" w:rsidP="00300E45">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From an except “Of Railroads, Indians, Bandits &amp; Gun Molls” early settlers in the Dallas area – </w:t>
      </w:r>
      <w:r w:rsidRPr="008D3E1E">
        <w:rPr>
          <w:rFonts w:ascii="Times New Roman" w:hAnsi="Times New Roman" w:cs="Times New Roman"/>
          <w:b/>
          <w:sz w:val="24"/>
          <w:szCs w:val="24"/>
        </w:rPr>
        <w:t>1843</w:t>
      </w:r>
      <w:r>
        <w:rPr>
          <w:rFonts w:ascii="Times New Roman" w:hAnsi="Times New Roman" w:cs="Times New Roman"/>
          <w:sz w:val="24"/>
          <w:szCs w:val="24"/>
        </w:rPr>
        <w:t xml:space="preserve">, John Neely Bryant, persuaded the Caddo and Cherokee tribes to withdraw from the land on which he </w:t>
      </w:r>
      <w:r w:rsidR="00222EB5">
        <w:rPr>
          <w:rFonts w:ascii="Times New Roman" w:hAnsi="Times New Roman" w:cs="Times New Roman"/>
          <w:sz w:val="24"/>
          <w:szCs w:val="24"/>
        </w:rPr>
        <w:t>wished</w:t>
      </w:r>
      <w:r>
        <w:rPr>
          <w:rFonts w:ascii="Times New Roman" w:hAnsi="Times New Roman" w:cs="Times New Roman"/>
          <w:sz w:val="24"/>
          <w:szCs w:val="24"/>
        </w:rPr>
        <w:t xml:space="preserve"> to settle (Masterson 1988).</w:t>
      </w:r>
    </w:p>
    <w:p w:rsidR="008D3E1E" w:rsidRPr="008D3E1E" w:rsidRDefault="008D3E1E" w:rsidP="008D3E1E">
      <w:pPr>
        <w:pStyle w:val="ListParagraph"/>
        <w:numPr>
          <w:ilvl w:val="0"/>
          <w:numId w:val="4"/>
        </w:numPr>
        <w:spacing w:after="0" w:line="480" w:lineRule="auto"/>
        <w:rPr>
          <w:rFonts w:ascii="Times New Roman" w:hAnsi="Times New Roman" w:cs="Times New Roman"/>
          <w:sz w:val="24"/>
          <w:szCs w:val="24"/>
        </w:rPr>
      </w:pPr>
      <w:r w:rsidRPr="008D3E1E">
        <w:rPr>
          <w:rFonts w:ascii="Times New Roman" w:hAnsi="Times New Roman" w:cs="Times New Roman"/>
          <w:b/>
          <w:sz w:val="24"/>
          <w:szCs w:val="24"/>
        </w:rPr>
        <w:t>1878</w:t>
      </w:r>
      <w:r>
        <w:rPr>
          <w:rFonts w:ascii="Times New Roman" w:hAnsi="Times New Roman" w:cs="Times New Roman"/>
          <w:sz w:val="24"/>
          <w:szCs w:val="24"/>
        </w:rPr>
        <w:t xml:space="preserve"> – Bennett family moved to Coppell – reference to the Caddo in the Grapevine Springs area from 800-1500 based on arrowheads? No other sources presented (Vesey 1986). </w:t>
      </w:r>
      <w:r w:rsidR="00970495">
        <w:rPr>
          <w:rFonts w:ascii="Times New Roman" w:hAnsi="Times New Roman" w:cs="Times New Roman"/>
          <w:sz w:val="24"/>
          <w:szCs w:val="24"/>
        </w:rPr>
        <w:t>It more likely that they found large dart points such as those found at the Trench Silo site.</w:t>
      </w:r>
    </w:p>
    <w:p w:rsidR="00F00B1A" w:rsidRDefault="00F00B1A" w:rsidP="00300E45">
      <w:pPr>
        <w:pStyle w:val="ListParagraph"/>
        <w:numPr>
          <w:ilvl w:val="0"/>
          <w:numId w:val="4"/>
        </w:numPr>
        <w:spacing w:after="0" w:line="480" w:lineRule="auto"/>
        <w:rPr>
          <w:rFonts w:ascii="Times New Roman" w:hAnsi="Times New Roman" w:cs="Times New Roman"/>
          <w:sz w:val="24"/>
          <w:szCs w:val="24"/>
        </w:rPr>
      </w:pPr>
      <w:r w:rsidRPr="008D3E1E">
        <w:rPr>
          <w:rFonts w:ascii="Times New Roman" w:hAnsi="Times New Roman" w:cs="Times New Roman"/>
          <w:b/>
          <w:sz w:val="24"/>
          <w:szCs w:val="24"/>
        </w:rPr>
        <w:lastRenderedPageBreak/>
        <w:t>1897</w:t>
      </w:r>
      <w:r>
        <w:rPr>
          <w:rFonts w:ascii="Times New Roman" w:hAnsi="Times New Roman" w:cs="Times New Roman"/>
          <w:sz w:val="24"/>
          <w:szCs w:val="24"/>
        </w:rPr>
        <w:t xml:space="preserve"> – </w:t>
      </w:r>
      <w:r w:rsidR="00226FA7">
        <w:rPr>
          <w:rFonts w:ascii="Times New Roman" w:hAnsi="Times New Roman" w:cs="Times New Roman"/>
          <w:sz w:val="24"/>
          <w:szCs w:val="24"/>
        </w:rPr>
        <w:t>The</w:t>
      </w:r>
      <w:r>
        <w:rPr>
          <w:rFonts w:ascii="Times New Roman" w:hAnsi="Times New Roman" w:cs="Times New Roman"/>
          <w:sz w:val="24"/>
          <w:szCs w:val="24"/>
        </w:rPr>
        <w:t xml:space="preserve"> Crow family moved near a series of hills known as the Caddo Mounds “legend has it that the tribe of Caddo Indians once roved and hunted the prairies for buffalo and prairie chickens and named the mounds and a small lake” (Boles 1977).</w:t>
      </w:r>
    </w:p>
    <w:p w:rsidR="001A2119" w:rsidRDefault="001A2119" w:rsidP="00300E45">
      <w:pPr>
        <w:pStyle w:val="ListParagraph"/>
        <w:numPr>
          <w:ilvl w:val="0"/>
          <w:numId w:val="4"/>
        </w:numPr>
        <w:spacing w:after="0" w:line="480" w:lineRule="auto"/>
        <w:rPr>
          <w:rFonts w:ascii="Times New Roman" w:hAnsi="Times New Roman" w:cs="Times New Roman"/>
          <w:sz w:val="24"/>
          <w:szCs w:val="24"/>
        </w:rPr>
      </w:pPr>
      <w:r w:rsidRPr="008D3E1E">
        <w:rPr>
          <w:rFonts w:ascii="Times New Roman" w:hAnsi="Times New Roman" w:cs="Times New Roman"/>
          <w:b/>
          <w:sz w:val="24"/>
          <w:szCs w:val="24"/>
        </w:rPr>
        <w:t>1914-1980</w:t>
      </w:r>
      <w:r>
        <w:rPr>
          <w:rFonts w:ascii="Times New Roman" w:hAnsi="Times New Roman" w:cs="Times New Roman"/>
          <w:sz w:val="24"/>
          <w:szCs w:val="24"/>
        </w:rPr>
        <w:t xml:space="preserve"> – the farmland between Carrollton and </w:t>
      </w:r>
      <w:r w:rsidR="00226FA7">
        <w:rPr>
          <w:rFonts w:ascii="Times New Roman" w:hAnsi="Times New Roman" w:cs="Times New Roman"/>
          <w:sz w:val="24"/>
          <w:szCs w:val="24"/>
        </w:rPr>
        <w:t>Coppell</w:t>
      </w:r>
      <w:r>
        <w:rPr>
          <w:rFonts w:ascii="Times New Roman" w:hAnsi="Times New Roman" w:cs="Times New Roman"/>
          <w:sz w:val="24"/>
          <w:szCs w:val="24"/>
        </w:rPr>
        <w:t xml:space="preserve"> was the home of the Ledbetter family for </w:t>
      </w:r>
      <w:r w:rsidR="00970495">
        <w:rPr>
          <w:rFonts w:ascii="Times New Roman" w:hAnsi="Times New Roman" w:cs="Times New Roman"/>
          <w:sz w:val="24"/>
          <w:szCs w:val="24"/>
        </w:rPr>
        <w:t xml:space="preserve">four </w:t>
      </w:r>
      <w:r>
        <w:rPr>
          <w:rFonts w:ascii="Times New Roman" w:hAnsi="Times New Roman" w:cs="Times New Roman"/>
          <w:sz w:val="24"/>
          <w:szCs w:val="24"/>
        </w:rPr>
        <w:t xml:space="preserve">generations. It was bordered on the north and west by the snake-like </w:t>
      </w:r>
      <w:r w:rsidR="00226FA7">
        <w:rPr>
          <w:rFonts w:ascii="Times New Roman" w:hAnsi="Times New Roman" w:cs="Times New Roman"/>
          <w:sz w:val="24"/>
          <w:szCs w:val="24"/>
        </w:rPr>
        <w:t>“</w:t>
      </w:r>
      <w:r>
        <w:rPr>
          <w:rFonts w:ascii="Times New Roman" w:hAnsi="Times New Roman" w:cs="Times New Roman"/>
          <w:sz w:val="24"/>
          <w:szCs w:val="24"/>
        </w:rPr>
        <w:t>Caddo Mounds</w:t>
      </w:r>
      <w:r w:rsidR="008E2095">
        <w:rPr>
          <w:rFonts w:ascii="Times New Roman" w:hAnsi="Times New Roman" w:cs="Times New Roman"/>
          <w:sz w:val="24"/>
          <w:szCs w:val="24"/>
        </w:rPr>
        <w:t>”</w:t>
      </w:r>
      <w:r>
        <w:rPr>
          <w:rFonts w:ascii="Times New Roman" w:hAnsi="Times New Roman" w:cs="Times New Roman"/>
          <w:sz w:val="24"/>
          <w:szCs w:val="24"/>
        </w:rPr>
        <w:t xml:space="preserve"> (Graham 1990). </w:t>
      </w:r>
    </w:p>
    <w:p w:rsidR="00F96148" w:rsidRDefault="00F96148" w:rsidP="00300E45">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Bethel Community – </w:t>
      </w:r>
      <w:r w:rsidRPr="008D3E1E">
        <w:rPr>
          <w:rFonts w:ascii="Times New Roman" w:hAnsi="Times New Roman" w:cs="Times New Roman"/>
          <w:b/>
          <w:sz w:val="24"/>
          <w:szCs w:val="24"/>
        </w:rPr>
        <w:t>1916</w:t>
      </w:r>
      <w:r>
        <w:rPr>
          <w:rFonts w:ascii="Times New Roman" w:hAnsi="Times New Roman" w:cs="Times New Roman"/>
          <w:sz w:val="24"/>
          <w:szCs w:val="24"/>
        </w:rPr>
        <w:t xml:space="preserve"> – Mr. and Mrs. E.E. Ledbetter moved from Ellis County to a 200-acre farm about </w:t>
      </w:r>
      <w:r w:rsidR="00970495">
        <w:rPr>
          <w:rFonts w:ascii="Times New Roman" w:hAnsi="Times New Roman" w:cs="Times New Roman"/>
          <w:sz w:val="24"/>
          <w:szCs w:val="24"/>
        </w:rPr>
        <w:t xml:space="preserve">four </w:t>
      </w:r>
      <w:r>
        <w:rPr>
          <w:rFonts w:ascii="Times New Roman" w:hAnsi="Times New Roman" w:cs="Times New Roman"/>
          <w:sz w:val="24"/>
          <w:szCs w:val="24"/>
        </w:rPr>
        <w:t xml:space="preserve">miles west of Carrollton, on the south side of a railroad “of what the Indians called </w:t>
      </w:r>
      <w:r w:rsidR="00226FA7">
        <w:rPr>
          <w:rFonts w:ascii="Times New Roman" w:hAnsi="Times New Roman" w:cs="Times New Roman"/>
          <w:sz w:val="24"/>
          <w:szCs w:val="24"/>
        </w:rPr>
        <w:t>“</w:t>
      </w:r>
      <w:r>
        <w:rPr>
          <w:rFonts w:ascii="Times New Roman" w:hAnsi="Times New Roman" w:cs="Times New Roman"/>
          <w:sz w:val="24"/>
          <w:szCs w:val="24"/>
        </w:rPr>
        <w:t xml:space="preserve">Caddo Mounds” (Ledbetter and Graham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t>
      </w:r>
    </w:p>
    <w:p w:rsidR="00E33E19" w:rsidRPr="00E33E19" w:rsidRDefault="00E33E19" w:rsidP="00E33E19">
      <w:pPr>
        <w:spacing w:after="0" w:line="480" w:lineRule="auto"/>
        <w:ind w:left="720"/>
        <w:rPr>
          <w:rFonts w:ascii="Times New Roman" w:hAnsi="Times New Roman" w:cs="Times New Roman"/>
          <w:sz w:val="24"/>
          <w:szCs w:val="24"/>
        </w:rPr>
      </w:pPr>
    </w:p>
    <w:p w:rsidR="00450D91" w:rsidRDefault="001B27CE" w:rsidP="005752AB">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Once</w:t>
      </w:r>
      <w:r w:rsidR="00450D91" w:rsidRPr="008C2BF7">
        <w:rPr>
          <w:rFonts w:ascii="Times New Roman" w:hAnsi="Times New Roman" w:cs="Times New Roman"/>
          <w:sz w:val="24"/>
          <w:szCs w:val="24"/>
        </w:rPr>
        <w:t xml:space="preserve"> </w:t>
      </w:r>
      <w:r w:rsidR="00300E45">
        <w:rPr>
          <w:rFonts w:ascii="Times New Roman" w:hAnsi="Times New Roman" w:cs="Times New Roman"/>
          <w:sz w:val="24"/>
          <w:szCs w:val="24"/>
        </w:rPr>
        <w:t>this</w:t>
      </w:r>
      <w:r w:rsidR="00450D91" w:rsidRPr="008C2BF7">
        <w:rPr>
          <w:rFonts w:ascii="Times New Roman" w:hAnsi="Times New Roman" w:cs="Times New Roman"/>
          <w:sz w:val="24"/>
          <w:szCs w:val="24"/>
        </w:rPr>
        <w:t xml:space="preserve"> misnomer </w:t>
      </w:r>
      <w:r>
        <w:rPr>
          <w:rFonts w:ascii="Times New Roman" w:hAnsi="Times New Roman" w:cs="Times New Roman"/>
          <w:sz w:val="24"/>
          <w:szCs w:val="24"/>
        </w:rPr>
        <w:t>began</w:t>
      </w:r>
      <w:r w:rsidR="00450D91" w:rsidRPr="008C2BF7">
        <w:rPr>
          <w:rFonts w:ascii="Times New Roman" w:hAnsi="Times New Roman" w:cs="Times New Roman"/>
          <w:sz w:val="24"/>
          <w:szCs w:val="24"/>
        </w:rPr>
        <w:t xml:space="preserve"> </w:t>
      </w:r>
      <w:r w:rsidR="00300E45">
        <w:rPr>
          <w:rFonts w:ascii="Times New Roman" w:hAnsi="Times New Roman" w:cs="Times New Roman"/>
          <w:sz w:val="24"/>
          <w:szCs w:val="24"/>
        </w:rPr>
        <w:t xml:space="preserve">to appear </w:t>
      </w:r>
      <w:r w:rsidR="00450D91" w:rsidRPr="008C2BF7">
        <w:rPr>
          <w:rFonts w:ascii="Times New Roman" w:hAnsi="Times New Roman" w:cs="Times New Roman"/>
          <w:sz w:val="24"/>
          <w:szCs w:val="24"/>
        </w:rPr>
        <w:t xml:space="preserve">in the printed literature, </w:t>
      </w:r>
      <w:r w:rsidR="00300E45">
        <w:rPr>
          <w:rFonts w:ascii="Times New Roman" w:hAnsi="Times New Roman" w:cs="Times New Roman"/>
          <w:sz w:val="24"/>
          <w:szCs w:val="24"/>
        </w:rPr>
        <w:t>it is easy to see how</w:t>
      </w:r>
      <w:r w:rsidR="006B411D" w:rsidRPr="008C2BF7">
        <w:rPr>
          <w:rFonts w:ascii="Times New Roman" w:hAnsi="Times New Roman" w:cs="Times New Roman"/>
          <w:sz w:val="24"/>
          <w:szCs w:val="24"/>
        </w:rPr>
        <w:t xml:space="preserve"> </w:t>
      </w:r>
      <w:r w:rsidR="00360E99">
        <w:rPr>
          <w:rFonts w:ascii="Times New Roman" w:hAnsi="Times New Roman" w:cs="Times New Roman"/>
          <w:sz w:val="24"/>
          <w:szCs w:val="24"/>
        </w:rPr>
        <w:t xml:space="preserve">incorrect citing </w:t>
      </w:r>
      <w:r w:rsidR="00300E45">
        <w:rPr>
          <w:rFonts w:ascii="Times New Roman" w:hAnsi="Times New Roman" w:cs="Times New Roman"/>
          <w:sz w:val="24"/>
          <w:szCs w:val="24"/>
        </w:rPr>
        <w:t>and</w:t>
      </w:r>
      <w:r w:rsidR="00360E99">
        <w:rPr>
          <w:rFonts w:ascii="Times New Roman" w:hAnsi="Times New Roman" w:cs="Times New Roman"/>
          <w:sz w:val="24"/>
          <w:szCs w:val="24"/>
        </w:rPr>
        <w:t xml:space="preserve"> references</w:t>
      </w:r>
      <w:r>
        <w:rPr>
          <w:rFonts w:ascii="Times New Roman" w:hAnsi="Times New Roman" w:cs="Times New Roman"/>
          <w:sz w:val="24"/>
          <w:szCs w:val="24"/>
        </w:rPr>
        <w:t xml:space="preserve"> were perpetuated</w:t>
      </w:r>
      <w:r w:rsidR="00360E99">
        <w:rPr>
          <w:rFonts w:ascii="Times New Roman" w:hAnsi="Times New Roman" w:cs="Times New Roman"/>
          <w:sz w:val="24"/>
          <w:szCs w:val="24"/>
        </w:rPr>
        <w:t xml:space="preserve"> </w:t>
      </w:r>
      <w:r w:rsidR="00450D91" w:rsidRPr="008C2BF7">
        <w:rPr>
          <w:rFonts w:ascii="Times New Roman" w:hAnsi="Times New Roman" w:cs="Times New Roman"/>
          <w:sz w:val="24"/>
          <w:szCs w:val="24"/>
        </w:rPr>
        <w:t>(see Pettit</w:t>
      </w:r>
      <w:r w:rsidR="006B411D" w:rsidRPr="008C2BF7">
        <w:rPr>
          <w:rFonts w:ascii="Times New Roman" w:hAnsi="Times New Roman" w:cs="Times New Roman"/>
          <w:sz w:val="24"/>
          <w:szCs w:val="24"/>
        </w:rPr>
        <w:t xml:space="preserve"> 1995</w:t>
      </w:r>
      <w:r w:rsidR="00360E99">
        <w:rPr>
          <w:rFonts w:ascii="Times New Roman" w:hAnsi="Times New Roman" w:cs="Times New Roman"/>
          <w:sz w:val="24"/>
          <w:szCs w:val="24"/>
        </w:rPr>
        <w:t xml:space="preserve">, Jones 1999, </w:t>
      </w:r>
      <w:proofErr w:type="gramStart"/>
      <w:r w:rsidR="00360E99">
        <w:rPr>
          <w:rFonts w:ascii="Times New Roman" w:hAnsi="Times New Roman" w:cs="Times New Roman"/>
          <w:sz w:val="24"/>
          <w:szCs w:val="24"/>
        </w:rPr>
        <w:t>Alaniz</w:t>
      </w:r>
      <w:proofErr w:type="gramEnd"/>
      <w:r w:rsidR="00360E99">
        <w:rPr>
          <w:rFonts w:ascii="Times New Roman" w:hAnsi="Times New Roman" w:cs="Times New Roman"/>
          <w:sz w:val="24"/>
          <w:szCs w:val="24"/>
        </w:rPr>
        <w:t xml:space="preserve"> 2001</w:t>
      </w:r>
      <w:r w:rsidR="00450D91" w:rsidRPr="008C2BF7">
        <w:rPr>
          <w:rFonts w:ascii="Times New Roman" w:hAnsi="Times New Roman" w:cs="Times New Roman"/>
          <w:sz w:val="24"/>
          <w:szCs w:val="24"/>
        </w:rPr>
        <w:t>)</w:t>
      </w:r>
      <w:r w:rsidR="00360E99">
        <w:rPr>
          <w:rFonts w:ascii="Times New Roman" w:hAnsi="Times New Roman" w:cs="Times New Roman"/>
          <w:sz w:val="24"/>
          <w:szCs w:val="24"/>
        </w:rPr>
        <w:t>.</w:t>
      </w:r>
      <w:r w:rsidR="00226FA7">
        <w:rPr>
          <w:rFonts w:ascii="Times New Roman" w:hAnsi="Times New Roman" w:cs="Times New Roman"/>
          <w:sz w:val="24"/>
          <w:szCs w:val="24"/>
        </w:rPr>
        <w:t xml:space="preserve"> Fast forward to the 21</w:t>
      </w:r>
      <w:r w:rsidR="00226FA7" w:rsidRPr="00226FA7">
        <w:rPr>
          <w:rFonts w:ascii="Times New Roman" w:hAnsi="Times New Roman" w:cs="Times New Roman"/>
          <w:sz w:val="24"/>
          <w:szCs w:val="24"/>
          <w:vertAlign w:val="superscript"/>
        </w:rPr>
        <w:t>st</w:t>
      </w:r>
      <w:r w:rsidR="00226FA7">
        <w:rPr>
          <w:rFonts w:ascii="Times New Roman" w:hAnsi="Times New Roman" w:cs="Times New Roman"/>
          <w:sz w:val="24"/>
          <w:szCs w:val="24"/>
        </w:rPr>
        <w:t xml:space="preserve"> century, and the misnomer continues into recent news stories.</w:t>
      </w:r>
    </w:p>
    <w:p w:rsidR="002A3A34" w:rsidRPr="008C2BF7" w:rsidRDefault="002A3A34" w:rsidP="005752AB">
      <w:pPr>
        <w:spacing w:after="0" w:line="480" w:lineRule="auto"/>
        <w:ind w:firstLine="360"/>
        <w:rPr>
          <w:rFonts w:ascii="Times New Roman" w:hAnsi="Times New Roman" w:cs="Times New Roman"/>
          <w:sz w:val="24"/>
          <w:szCs w:val="24"/>
        </w:rPr>
      </w:pPr>
    </w:p>
    <w:p w:rsidR="00450D91" w:rsidRPr="008C2BF7" w:rsidRDefault="005B2207" w:rsidP="004D07B5">
      <w:pPr>
        <w:pStyle w:val="ListParagraph"/>
        <w:numPr>
          <w:ilvl w:val="0"/>
          <w:numId w:val="2"/>
        </w:numPr>
        <w:spacing w:after="0" w:line="480" w:lineRule="auto"/>
        <w:rPr>
          <w:rFonts w:ascii="Times New Roman" w:hAnsi="Times New Roman" w:cs="Times New Roman"/>
          <w:sz w:val="24"/>
          <w:szCs w:val="24"/>
        </w:rPr>
      </w:pPr>
      <w:r w:rsidRPr="005B2207">
        <w:rPr>
          <w:rFonts w:ascii="Times New Roman" w:hAnsi="Times New Roman" w:cs="Times New Roman"/>
          <w:sz w:val="24"/>
          <w:szCs w:val="24"/>
        </w:rPr>
        <w:t>In a</w:t>
      </w:r>
      <w:r>
        <w:rPr>
          <w:rFonts w:ascii="Times New Roman" w:hAnsi="Times New Roman" w:cs="Times New Roman"/>
          <w:b/>
          <w:sz w:val="24"/>
          <w:szCs w:val="24"/>
        </w:rPr>
        <w:t xml:space="preserve"> </w:t>
      </w:r>
      <w:r w:rsidR="00597B9B" w:rsidRPr="008C2BF7">
        <w:rPr>
          <w:rFonts w:ascii="Times New Roman" w:hAnsi="Times New Roman" w:cs="Times New Roman"/>
          <w:b/>
          <w:sz w:val="24"/>
          <w:szCs w:val="24"/>
        </w:rPr>
        <w:t>2001</w:t>
      </w:r>
      <w:r w:rsidR="00597B9B" w:rsidRPr="008C2BF7">
        <w:rPr>
          <w:rFonts w:ascii="Times New Roman" w:hAnsi="Times New Roman" w:cs="Times New Roman"/>
          <w:sz w:val="24"/>
          <w:szCs w:val="24"/>
        </w:rPr>
        <w:t xml:space="preserve"> </w:t>
      </w:r>
      <w:r w:rsidR="00450D91" w:rsidRPr="008C2BF7">
        <w:rPr>
          <w:rFonts w:ascii="Times New Roman" w:hAnsi="Times New Roman" w:cs="Times New Roman"/>
          <w:sz w:val="24"/>
          <w:szCs w:val="24"/>
        </w:rPr>
        <w:t>newspaper article “Arrowhead Collection returns to city as a gift”</w:t>
      </w:r>
      <w:r>
        <w:rPr>
          <w:rFonts w:ascii="Times New Roman" w:hAnsi="Times New Roman" w:cs="Times New Roman"/>
          <w:sz w:val="24"/>
          <w:szCs w:val="24"/>
        </w:rPr>
        <w:t xml:space="preserve">, </w:t>
      </w:r>
      <w:r w:rsidRPr="008C2BF7">
        <w:rPr>
          <w:rFonts w:ascii="Times New Roman" w:hAnsi="Times New Roman" w:cs="Times New Roman"/>
          <w:sz w:val="24"/>
          <w:szCs w:val="24"/>
        </w:rPr>
        <w:t xml:space="preserve">Veronica Alaniz in </w:t>
      </w:r>
      <w:proofErr w:type="spellStart"/>
      <w:r w:rsidR="00450D91" w:rsidRPr="008C2BF7">
        <w:rPr>
          <w:rFonts w:ascii="Times New Roman" w:hAnsi="Times New Roman" w:cs="Times New Roman"/>
          <w:sz w:val="24"/>
          <w:szCs w:val="24"/>
        </w:rPr>
        <w:t>mis</w:t>
      </w:r>
      <w:proofErr w:type="spellEnd"/>
      <w:r w:rsidR="00450D91" w:rsidRPr="008C2BF7">
        <w:rPr>
          <w:rFonts w:ascii="Times New Roman" w:hAnsi="Times New Roman" w:cs="Times New Roman"/>
          <w:sz w:val="24"/>
          <w:szCs w:val="24"/>
        </w:rPr>
        <w:t xml:space="preserve">-quotes </w:t>
      </w:r>
      <w:r w:rsidR="00F27411" w:rsidRPr="008C2BF7">
        <w:rPr>
          <w:rFonts w:ascii="Times New Roman" w:hAnsi="Times New Roman" w:cs="Times New Roman"/>
          <w:sz w:val="24"/>
          <w:szCs w:val="24"/>
        </w:rPr>
        <w:t xml:space="preserve">Larry </w:t>
      </w:r>
      <w:r w:rsidR="00450D91" w:rsidRPr="008C2BF7">
        <w:rPr>
          <w:rFonts w:ascii="Times New Roman" w:hAnsi="Times New Roman" w:cs="Times New Roman"/>
          <w:sz w:val="24"/>
          <w:szCs w:val="24"/>
        </w:rPr>
        <w:t>Banks</w:t>
      </w:r>
      <w:r w:rsidR="00F27411" w:rsidRPr="008C2BF7">
        <w:rPr>
          <w:rFonts w:ascii="Times New Roman" w:hAnsi="Times New Roman" w:cs="Times New Roman"/>
          <w:sz w:val="24"/>
          <w:szCs w:val="24"/>
        </w:rPr>
        <w:t xml:space="preserve"> newspaper</w:t>
      </w:r>
      <w:r w:rsidR="00450D91" w:rsidRPr="008C2BF7">
        <w:rPr>
          <w:rFonts w:ascii="Times New Roman" w:hAnsi="Times New Roman" w:cs="Times New Roman"/>
          <w:sz w:val="24"/>
          <w:szCs w:val="24"/>
        </w:rPr>
        <w:t xml:space="preserve"> article from </w:t>
      </w:r>
      <w:r w:rsidR="00450D91" w:rsidRPr="008C2BF7">
        <w:rPr>
          <w:rFonts w:ascii="Times New Roman" w:hAnsi="Times New Roman" w:cs="Times New Roman"/>
          <w:b/>
          <w:sz w:val="24"/>
          <w:szCs w:val="24"/>
        </w:rPr>
        <w:t>1995</w:t>
      </w:r>
      <w:r w:rsidR="00450D91" w:rsidRPr="008C2BF7">
        <w:rPr>
          <w:rFonts w:ascii="Times New Roman" w:hAnsi="Times New Roman" w:cs="Times New Roman"/>
          <w:sz w:val="24"/>
          <w:szCs w:val="24"/>
        </w:rPr>
        <w:t xml:space="preserve"> when she states “the arrowheads….found in the same area are believed to date from the Caddoan Period and may be almost 7,000 years old.” – </w:t>
      </w:r>
      <w:r w:rsidR="00173909">
        <w:rPr>
          <w:rFonts w:ascii="Times New Roman" w:hAnsi="Times New Roman" w:cs="Times New Roman"/>
          <w:b/>
          <w:sz w:val="24"/>
          <w:szCs w:val="24"/>
        </w:rPr>
        <w:t>Correction</w:t>
      </w:r>
      <w:r w:rsidR="00450D91" w:rsidRPr="008C2BF7">
        <w:rPr>
          <w:rFonts w:ascii="Times New Roman" w:hAnsi="Times New Roman" w:cs="Times New Roman"/>
          <w:sz w:val="24"/>
          <w:szCs w:val="24"/>
        </w:rPr>
        <w:t>: the Caddo</w:t>
      </w:r>
      <w:r w:rsidR="00173909">
        <w:rPr>
          <w:rFonts w:ascii="Times New Roman" w:hAnsi="Times New Roman" w:cs="Times New Roman"/>
          <w:sz w:val="24"/>
          <w:szCs w:val="24"/>
        </w:rPr>
        <w:t xml:space="preserve"> </w:t>
      </w:r>
      <w:r w:rsidR="00BF4707">
        <w:rPr>
          <w:rFonts w:ascii="Times New Roman" w:hAnsi="Times New Roman" w:cs="Times New Roman"/>
          <w:sz w:val="24"/>
          <w:szCs w:val="24"/>
        </w:rPr>
        <w:t xml:space="preserve">were </w:t>
      </w:r>
      <w:r w:rsidR="00173909">
        <w:rPr>
          <w:rFonts w:ascii="Times New Roman" w:hAnsi="Times New Roman" w:cs="Times New Roman"/>
          <w:sz w:val="24"/>
          <w:szCs w:val="24"/>
        </w:rPr>
        <w:t>not the politically organized culture at that time, nor</w:t>
      </w:r>
      <w:r w:rsidR="00450D91" w:rsidRPr="008C2BF7">
        <w:rPr>
          <w:rFonts w:ascii="Times New Roman" w:hAnsi="Times New Roman" w:cs="Times New Roman"/>
          <w:sz w:val="24"/>
          <w:szCs w:val="24"/>
        </w:rPr>
        <w:t xml:space="preserve"> were </w:t>
      </w:r>
      <w:r w:rsidR="00173909">
        <w:rPr>
          <w:rFonts w:ascii="Times New Roman" w:hAnsi="Times New Roman" w:cs="Times New Roman"/>
          <w:sz w:val="24"/>
          <w:szCs w:val="24"/>
        </w:rPr>
        <w:t>they</w:t>
      </w:r>
      <w:r w:rsidR="00450D91" w:rsidRPr="008C2BF7">
        <w:rPr>
          <w:rFonts w:ascii="Times New Roman" w:hAnsi="Times New Roman" w:cs="Times New Roman"/>
          <w:sz w:val="24"/>
          <w:szCs w:val="24"/>
        </w:rPr>
        <w:t xml:space="preserve"> </w:t>
      </w:r>
      <w:r w:rsidR="00173909">
        <w:rPr>
          <w:rFonts w:ascii="Times New Roman" w:hAnsi="Times New Roman" w:cs="Times New Roman"/>
          <w:sz w:val="24"/>
          <w:szCs w:val="24"/>
        </w:rPr>
        <w:t>building mounds</w:t>
      </w:r>
      <w:r w:rsidR="00450D91" w:rsidRPr="008C2BF7">
        <w:rPr>
          <w:rFonts w:ascii="Times New Roman" w:hAnsi="Times New Roman" w:cs="Times New Roman"/>
          <w:sz w:val="24"/>
          <w:szCs w:val="24"/>
        </w:rPr>
        <w:t xml:space="preserve"> that long ago. </w:t>
      </w:r>
    </w:p>
    <w:p w:rsidR="006B411D" w:rsidRPr="001473AE" w:rsidRDefault="006B411D" w:rsidP="004D07B5">
      <w:pPr>
        <w:pStyle w:val="ListParagraph"/>
        <w:numPr>
          <w:ilvl w:val="0"/>
          <w:numId w:val="2"/>
        </w:numPr>
        <w:spacing w:after="0" w:line="480" w:lineRule="auto"/>
        <w:rPr>
          <w:rFonts w:ascii="Times New Roman" w:hAnsi="Times New Roman" w:cs="Times New Roman"/>
          <w:b/>
          <w:sz w:val="24"/>
          <w:szCs w:val="24"/>
        </w:rPr>
      </w:pPr>
      <w:r w:rsidRPr="008C2BF7">
        <w:rPr>
          <w:rFonts w:ascii="Times New Roman" w:hAnsi="Times New Roman" w:cs="Times New Roman"/>
          <w:sz w:val="24"/>
          <w:szCs w:val="24"/>
        </w:rPr>
        <w:t xml:space="preserve">Jo Virgil in his newspaper article </w:t>
      </w:r>
      <w:r w:rsidR="007672ED">
        <w:rPr>
          <w:rFonts w:ascii="Times New Roman" w:hAnsi="Times New Roman" w:cs="Times New Roman"/>
          <w:sz w:val="24"/>
          <w:szCs w:val="24"/>
        </w:rPr>
        <w:t>“</w:t>
      </w:r>
      <w:r w:rsidRPr="007672ED">
        <w:rPr>
          <w:rFonts w:ascii="Times New Roman" w:hAnsi="Times New Roman" w:cs="Times New Roman"/>
          <w:sz w:val="24"/>
          <w:szCs w:val="24"/>
        </w:rPr>
        <w:t>City is many communities rolled into one</w:t>
      </w:r>
      <w:r w:rsidR="007672ED">
        <w:rPr>
          <w:rFonts w:ascii="Times New Roman" w:hAnsi="Times New Roman" w:cs="Times New Roman"/>
          <w:sz w:val="24"/>
          <w:szCs w:val="24"/>
        </w:rPr>
        <w:t>”</w:t>
      </w:r>
      <w:r w:rsidRPr="008C2BF7">
        <w:rPr>
          <w:rFonts w:ascii="Times New Roman" w:hAnsi="Times New Roman" w:cs="Times New Roman"/>
          <w:sz w:val="24"/>
          <w:szCs w:val="24"/>
        </w:rPr>
        <w:t xml:space="preserve"> state</w:t>
      </w:r>
      <w:r w:rsidR="007672ED">
        <w:rPr>
          <w:rFonts w:ascii="Times New Roman" w:hAnsi="Times New Roman" w:cs="Times New Roman"/>
          <w:sz w:val="24"/>
          <w:szCs w:val="24"/>
        </w:rPr>
        <w:t>s</w:t>
      </w:r>
      <w:r w:rsidRPr="008C2BF7">
        <w:rPr>
          <w:rFonts w:ascii="Times New Roman" w:hAnsi="Times New Roman" w:cs="Times New Roman"/>
          <w:sz w:val="24"/>
          <w:szCs w:val="24"/>
        </w:rPr>
        <w:t xml:space="preserve"> that </w:t>
      </w:r>
      <w:r w:rsidR="007672ED">
        <w:rPr>
          <w:rFonts w:ascii="Times New Roman" w:hAnsi="Times New Roman" w:cs="Times New Roman"/>
          <w:sz w:val="24"/>
          <w:szCs w:val="24"/>
        </w:rPr>
        <w:t xml:space="preserve">in </w:t>
      </w:r>
      <w:r w:rsidRPr="008C2BF7">
        <w:rPr>
          <w:rFonts w:ascii="Times New Roman" w:hAnsi="Times New Roman" w:cs="Times New Roman"/>
          <w:sz w:val="24"/>
          <w:szCs w:val="24"/>
        </w:rPr>
        <w:t xml:space="preserve">the area before the settlers arrived in the area known now as Irving, “the Comanche, </w:t>
      </w:r>
      <w:r w:rsidR="00634A85" w:rsidRPr="008C2BF7">
        <w:rPr>
          <w:rFonts w:ascii="Times New Roman" w:hAnsi="Times New Roman" w:cs="Times New Roman"/>
          <w:sz w:val="24"/>
          <w:szCs w:val="24"/>
        </w:rPr>
        <w:t>Delaware</w:t>
      </w:r>
      <w:r w:rsidRPr="008C2BF7">
        <w:rPr>
          <w:rFonts w:ascii="Times New Roman" w:hAnsi="Times New Roman" w:cs="Times New Roman"/>
          <w:sz w:val="24"/>
          <w:szCs w:val="24"/>
        </w:rPr>
        <w:t xml:space="preserve"> and Caddo Indians often crossed the area’s river </w:t>
      </w:r>
      <w:r w:rsidR="00634A85" w:rsidRPr="008C2BF7">
        <w:rPr>
          <w:rFonts w:ascii="Times New Roman" w:hAnsi="Times New Roman" w:cs="Times New Roman"/>
          <w:sz w:val="24"/>
          <w:szCs w:val="24"/>
        </w:rPr>
        <w:t>bottoms</w:t>
      </w:r>
      <w:r w:rsidRPr="008C2BF7">
        <w:rPr>
          <w:rFonts w:ascii="Times New Roman" w:hAnsi="Times New Roman" w:cs="Times New Roman"/>
          <w:sz w:val="24"/>
          <w:szCs w:val="24"/>
        </w:rPr>
        <w:t xml:space="preserve">, prairies and wooded hills”. This area was later known as California Crossing on the Elm Fork of the Trinity </w:t>
      </w:r>
      <w:r w:rsidRPr="008C2BF7">
        <w:rPr>
          <w:rFonts w:ascii="Times New Roman" w:hAnsi="Times New Roman" w:cs="Times New Roman"/>
          <w:sz w:val="24"/>
          <w:szCs w:val="24"/>
        </w:rPr>
        <w:lastRenderedPageBreak/>
        <w:t xml:space="preserve">River. </w:t>
      </w:r>
      <w:r w:rsidRPr="008C2BF7">
        <w:rPr>
          <w:rFonts w:ascii="Times New Roman" w:hAnsi="Times New Roman" w:cs="Times New Roman"/>
          <w:b/>
          <w:sz w:val="24"/>
          <w:szCs w:val="24"/>
        </w:rPr>
        <w:t xml:space="preserve">True: </w:t>
      </w:r>
      <w:r w:rsidRPr="008C2BF7">
        <w:rPr>
          <w:rFonts w:ascii="Times New Roman" w:hAnsi="Times New Roman" w:cs="Times New Roman"/>
          <w:sz w:val="24"/>
          <w:szCs w:val="24"/>
        </w:rPr>
        <w:t xml:space="preserve">Early reports of the </w:t>
      </w:r>
      <w:r w:rsidRPr="00173909">
        <w:rPr>
          <w:rFonts w:ascii="Times New Roman" w:hAnsi="Times New Roman" w:cs="Times New Roman"/>
          <w:sz w:val="24"/>
          <w:szCs w:val="24"/>
        </w:rPr>
        <w:t xml:space="preserve">construction of Fort Worth mention </w:t>
      </w:r>
      <w:r w:rsidR="00634A85" w:rsidRPr="00173909">
        <w:rPr>
          <w:rFonts w:ascii="Times New Roman" w:hAnsi="Times New Roman" w:cs="Times New Roman"/>
          <w:sz w:val="24"/>
          <w:szCs w:val="24"/>
        </w:rPr>
        <w:t>Indian</w:t>
      </w:r>
      <w:r w:rsidRPr="008C2BF7">
        <w:rPr>
          <w:rFonts w:ascii="Times New Roman" w:hAnsi="Times New Roman" w:cs="Times New Roman"/>
          <w:sz w:val="24"/>
          <w:szCs w:val="24"/>
        </w:rPr>
        <w:t xml:space="preserve"> encampments along the Trinity</w:t>
      </w:r>
      <w:r w:rsidR="00173909">
        <w:rPr>
          <w:rFonts w:ascii="Times New Roman" w:hAnsi="Times New Roman" w:cs="Times New Roman"/>
          <w:sz w:val="24"/>
          <w:szCs w:val="24"/>
        </w:rPr>
        <w:t xml:space="preserve"> River (Perkins 2001:8)</w:t>
      </w:r>
      <w:r w:rsidR="00E90DD5">
        <w:rPr>
          <w:rFonts w:ascii="Times New Roman" w:hAnsi="Times New Roman" w:cs="Times New Roman"/>
          <w:sz w:val="24"/>
          <w:szCs w:val="24"/>
        </w:rPr>
        <w:t>,</w:t>
      </w:r>
      <w:r w:rsidR="00173909">
        <w:rPr>
          <w:rFonts w:ascii="Times New Roman" w:hAnsi="Times New Roman" w:cs="Times New Roman"/>
          <w:sz w:val="24"/>
          <w:szCs w:val="24"/>
        </w:rPr>
        <w:t xml:space="preserve"> </w:t>
      </w:r>
      <w:proofErr w:type="gramStart"/>
      <w:r w:rsidR="00173909">
        <w:rPr>
          <w:rFonts w:ascii="Times New Roman" w:hAnsi="Times New Roman" w:cs="Times New Roman"/>
          <w:sz w:val="24"/>
          <w:szCs w:val="24"/>
        </w:rPr>
        <w:t>between 1839-1840</w:t>
      </w:r>
      <w:proofErr w:type="gramEnd"/>
      <w:r w:rsidRPr="008C2BF7">
        <w:rPr>
          <w:rFonts w:ascii="Times New Roman" w:hAnsi="Times New Roman" w:cs="Times New Roman"/>
          <w:sz w:val="24"/>
          <w:szCs w:val="24"/>
        </w:rPr>
        <w:t xml:space="preserve">. </w:t>
      </w:r>
      <w:r w:rsidR="00D40D27">
        <w:rPr>
          <w:rFonts w:ascii="Times New Roman" w:hAnsi="Times New Roman" w:cs="Times New Roman"/>
          <w:sz w:val="24"/>
          <w:szCs w:val="24"/>
        </w:rPr>
        <w:t>S</w:t>
      </w:r>
      <w:r w:rsidRPr="008C2BF7">
        <w:rPr>
          <w:rFonts w:ascii="Times New Roman" w:hAnsi="Times New Roman" w:cs="Times New Roman"/>
          <w:sz w:val="24"/>
          <w:szCs w:val="24"/>
        </w:rPr>
        <w:t xml:space="preserve">ettlers came into Irving in </w:t>
      </w:r>
      <w:r w:rsidR="005B2207">
        <w:rPr>
          <w:rFonts w:ascii="Times New Roman" w:hAnsi="Times New Roman" w:cs="Times New Roman"/>
          <w:b/>
          <w:sz w:val="24"/>
          <w:szCs w:val="24"/>
        </w:rPr>
        <w:t>1844</w:t>
      </w:r>
      <w:r w:rsidR="005B2207">
        <w:rPr>
          <w:rFonts w:ascii="Times New Roman" w:hAnsi="Times New Roman" w:cs="Times New Roman"/>
          <w:sz w:val="24"/>
          <w:szCs w:val="24"/>
        </w:rPr>
        <w:t xml:space="preserve"> after Bird Fort was established. </w:t>
      </w:r>
    </w:p>
    <w:p w:rsidR="001473AE" w:rsidRDefault="001473AE" w:rsidP="00222EB5">
      <w:pPr>
        <w:pStyle w:val="ListParagraph"/>
        <w:spacing w:after="0" w:line="480" w:lineRule="auto"/>
        <w:rPr>
          <w:rFonts w:ascii="Times New Roman" w:hAnsi="Times New Roman" w:cs="Times New Roman"/>
          <w:b/>
          <w:sz w:val="24"/>
          <w:szCs w:val="24"/>
        </w:rPr>
      </w:pPr>
    </w:p>
    <w:p w:rsidR="00222EB5" w:rsidRPr="00222EB5" w:rsidRDefault="00222EB5" w:rsidP="00222EB5">
      <w:pPr>
        <w:spacing w:after="0" w:line="480" w:lineRule="auto"/>
        <w:ind w:firstLine="360"/>
        <w:rPr>
          <w:rFonts w:ascii="Times New Roman" w:hAnsi="Times New Roman" w:cs="Times New Roman"/>
          <w:sz w:val="24"/>
          <w:szCs w:val="24"/>
        </w:rPr>
      </w:pPr>
      <w:r w:rsidRPr="00222EB5">
        <w:rPr>
          <w:rFonts w:ascii="Times New Roman" w:hAnsi="Times New Roman" w:cs="Times New Roman"/>
          <w:sz w:val="24"/>
          <w:szCs w:val="24"/>
        </w:rPr>
        <w:t>I</w:t>
      </w:r>
      <w:r w:rsidR="00CE38D1">
        <w:rPr>
          <w:rFonts w:ascii="Times New Roman" w:hAnsi="Times New Roman" w:cs="Times New Roman"/>
          <w:sz w:val="24"/>
          <w:szCs w:val="24"/>
        </w:rPr>
        <w:t>f</w:t>
      </w:r>
      <w:r w:rsidRPr="00222EB5">
        <w:rPr>
          <w:rFonts w:ascii="Times New Roman" w:hAnsi="Times New Roman" w:cs="Times New Roman"/>
          <w:sz w:val="24"/>
          <w:szCs w:val="24"/>
        </w:rPr>
        <w:t xml:space="preserve"> the Caddo were camped along the Elm Fork of the Trinity River</w:t>
      </w:r>
      <w:r w:rsidR="00CD4758">
        <w:rPr>
          <w:rFonts w:ascii="Times New Roman" w:hAnsi="Times New Roman" w:cs="Times New Roman"/>
          <w:sz w:val="24"/>
          <w:szCs w:val="24"/>
        </w:rPr>
        <w:t xml:space="preserve"> in the early 1800s</w:t>
      </w:r>
      <w:r w:rsidRPr="00222EB5">
        <w:rPr>
          <w:rFonts w:ascii="Times New Roman" w:hAnsi="Times New Roman" w:cs="Times New Roman"/>
          <w:sz w:val="24"/>
          <w:szCs w:val="24"/>
        </w:rPr>
        <w:t>, it would make sense that the</w:t>
      </w:r>
      <w:r>
        <w:rPr>
          <w:rFonts w:ascii="Times New Roman" w:hAnsi="Times New Roman" w:cs="Times New Roman"/>
          <w:sz w:val="24"/>
          <w:szCs w:val="24"/>
        </w:rPr>
        <w:t>y</w:t>
      </w:r>
      <w:r w:rsidRPr="00222EB5">
        <w:rPr>
          <w:rFonts w:ascii="Times New Roman" w:hAnsi="Times New Roman" w:cs="Times New Roman"/>
          <w:sz w:val="24"/>
          <w:szCs w:val="24"/>
        </w:rPr>
        <w:t xml:space="preserve"> would camp on high g</w:t>
      </w:r>
      <w:r w:rsidR="00173909">
        <w:rPr>
          <w:rFonts w:ascii="Times New Roman" w:hAnsi="Times New Roman" w:cs="Times New Roman"/>
          <w:sz w:val="24"/>
          <w:szCs w:val="24"/>
        </w:rPr>
        <w:t xml:space="preserve">round above the floodplain with close access to the waterway, </w:t>
      </w:r>
      <w:r>
        <w:rPr>
          <w:rFonts w:ascii="Times New Roman" w:hAnsi="Times New Roman" w:cs="Times New Roman"/>
          <w:sz w:val="24"/>
          <w:szCs w:val="24"/>
        </w:rPr>
        <w:t xml:space="preserve">hence the name “Caddo Mounds” being associated with the hills. </w:t>
      </w:r>
      <w:r w:rsidR="00CE38D1">
        <w:rPr>
          <w:rFonts w:ascii="Times New Roman" w:hAnsi="Times New Roman" w:cs="Times New Roman"/>
          <w:sz w:val="24"/>
          <w:szCs w:val="24"/>
        </w:rPr>
        <w:t xml:space="preserve">The Crow and Ledbetter family histories support this association from their early accounts. </w:t>
      </w:r>
    </w:p>
    <w:p w:rsidR="00D20519" w:rsidRPr="008C2BF7" w:rsidRDefault="00D20519" w:rsidP="004D07B5">
      <w:pPr>
        <w:spacing w:after="0" w:line="480" w:lineRule="auto"/>
        <w:ind w:firstLine="360"/>
        <w:rPr>
          <w:rFonts w:ascii="Times New Roman" w:hAnsi="Times New Roman" w:cs="Times New Roman"/>
          <w:sz w:val="24"/>
          <w:szCs w:val="24"/>
        </w:rPr>
      </w:pPr>
      <w:r w:rsidRPr="008C2BF7">
        <w:rPr>
          <w:rFonts w:ascii="Times New Roman" w:hAnsi="Times New Roman" w:cs="Times New Roman"/>
          <w:sz w:val="24"/>
          <w:szCs w:val="24"/>
        </w:rPr>
        <w:t>Were there ever mounds</w:t>
      </w:r>
      <w:r w:rsidR="008A2C86" w:rsidRPr="008C2BF7">
        <w:rPr>
          <w:rFonts w:ascii="Times New Roman" w:hAnsi="Times New Roman" w:cs="Times New Roman"/>
          <w:sz w:val="24"/>
          <w:szCs w:val="24"/>
        </w:rPr>
        <w:t xml:space="preserve"> built in the floodplain</w:t>
      </w:r>
      <w:r w:rsidR="002F3D7E" w:rsidRPr="008C2BF7">
        <w:rPr>
          <w:rFonts w:ascii="Times New Roman" w:hAnsi="Times New Roman" w:cs="Times New Roman"/>
          <w:sz w:val="24"/>
          <w:szCs w:val="24"/>
        </w:rPr>
        <w:t xml:space="preserve"> </w:t>
      </w:r>
      <w:r w:rsidR="001473AE">
        <w:rPr>
          <w:rFonts w:ascii="Times New Roman" w:hAnsi="Times New Roman" w:cs="Times New Roman"/>
          <w:sz w:val="24"/>
          <w:szCs w:val="24"/>
        </w:rPr>
        <w:t xml:space="preserve">of the Elm Fork of the Trinity River </w:t>
      </w:r>
      <w:r w:rsidR="002F3D7E" w:rsidRPr="008C2BF7">
        <w:rPr>
          <w:rFonts w:ascii="Times New Roman" w:hAnsi="Times New Roman" w:cs="Times New Roman"/>
          <w:sz w:val="24"/>
          <w:szCs w:val="24"/>
        </w:rPr>
        <w:t>by the Caddo</w:t>
      </w:r>
      <w:r w:rsidRPr="008C2BF7">
        <w:rPr>
          <w:rFonts w:ascii="Times New Roman" w:hAnsi="Times New Roman" w:cs="Times New Roman"/>
          <w:sz w:val="24"/>
          <w:szCs w:val="24"/>
        </w:rPr>
        <w:t xml:space="preserve">? </w:t>
      </w:r>
      <w:proofErr w:type="gramStart"/>
      <w:r w:rsidR="00CD4758">
        <w:rPr>
          <w:rFonts w:ascii="Times New Roman" w:hAnsi="Times New Roman" w:cs="Times New Roman"/>
          <w:sz w:val="24"/>
          <w:szCs w:val="24"/>
        </w:rPr>
        <w:t>Probably not.</w:t>
      </w:r>
      <w:proofErr w:type="gramEnd"/>
      <w:r w:rsidR="00CD4758">
        <w:rPr>
          <w:rFonts w:ascii="Times New Roman" w:hAnsi="Times New Roman" w:cs="Times New Roman"/>
          <w:sz w:val="24"/>
          <w:szCs w:val="24"/>
        </w:rPr>
        <w:t xml:space="preserve"> </w:t>
      </w:r>
      <w:r w:rsidR="002F3D7E" w:rsidRPr="008C2BF7">
        <w:rPr>
          <w:rFonts w:ascii="Times New Roman" w:hAnsi="Times New Roman" w:cs="Times New Roman"/>
          <w:sz w:val="24"/>
          <w:szCs w:val="24"/>
        </w:rPr>
        <w:t xml:space="preserve">It is outside of their ancestral area, </w:t>
      </w:r>
      <w:r w:rsidR="00300E45">
        <w:rPr>
          <w:rFonts w:ascii="Times New Roman" w:hAnsi="Times New Roman" w:cs="Times New Roman"/>
          <w:sz w:val="24"/>
          <w:szCs w:val="24"/>
        </w:rPr>
        <w:t xml:space="preserve">and </w:t>
      </w:r>
      <w:r w:rsidR="002F3D7E" w:rsidRPr="008C2BF7">
        <w:rPr>
          <w:rFonts w:ascii="Times New Roman" w:hAnsi="Times New Roman" w:cs="Times New Roman"/>
          <w:sz w:val="24"/>
          <w:szCs w:val="24"/>
        </w:rPr>
        <w:t xml:space="preserve">mounds were built in very different soils in very different settings. </w:t>
      </w:r>
      <w:r w:rsidR="000A2A46">
        <w:rPr>
          <w:rFonts w:ascii="Times New Roman" w:hAnsi="Times New Roman" w:cs="Times New Roman"/>
          <w:sz w:val="24"/>
          <w:szCs w:val="24"/>
        </w:rPr>
        <w:t>The historic and archival records are clear that the Caddo arrived</w:t>
      </w:r>
      <w:r w:rsidR="002F3D7E" w:rsidRPr="008C2BF7">
        <w:rPr>
          <w:rFonts w:ascii="Times New Roman" w:hAnsi="Times New Roman" w:cs="Times New Roman"/>
          <w:sz w:val="24"/>
          <w:szCs w:val="24"/>
        </w:rPr>
        <w:t xml:space="preserve"> </w:t>
      </w:r>
      <w:r w:rsidR="000A2A46">
        <w:rPr>
          <w:rFonts w:ascii="Times New Roman" w:hAnsi="Times New Roman" w:cs="Times New Roman"/>
          <w:sz w:val="24"/>
          <w:szCs w:val="24"/>
        </w:rPr>
        <w:t xml:space="preserve">in the Coppell area in </w:t>
      </w:r>
      <w:r w:rsidR="00CE38D1">
        <w:rPr>
          <w:rFonts w:ascii="Times New Roman" w:hAnsi="Times New Roman" w:cs="Times New Roman"/>
          <w:sz w:val="24"/>
          <w:szCs w:val="24"/>
        </w:rPr>
        <w:t>the mid-1800s</w:t>
      </w:r>
      <w:r w:rsidR="000A2A46">
        <w:rPr>
          <w:rFonts w:ascii="Times New Roman" w:hAnsi="Times New Roman" w:cs="Times New Roman"/>
          <w:sz w:val="24"/>
          <w:szCs w:val="24"/>
        </w:rPr>
        <w:t>. The building of mounds had ceased by the 1700s. Therefore</w:t>
      </w:r>
      <w:r w:rsidR="002F3D7E" w:rsidRPr="008C2BF7">
        <w:rPr>
          <w:rFonts w:ascii="Times New Roman" w:hAnsi="Times New Roman" w:cs="Times New Roman"/>
          <w:sz w:val="24"/>
          <w:szCs w:val="24"/>
        </w:rPr>
        <w:t xml:space="preserve"> </w:t>
      </w:r>
      <w:r w:rsidR="00360E99">
        <w:rPr>
          <w:rFonts w:ascii="Times New Roman" w:hAnsi="Times New Roman" w:cs="Times New Roman"/>
          <w:sz w:val="24"/>
          <w:szCs w:val="24"/>
        </w:rPr>
        <w:t>we suggest that they were not mounds, but geological formations</w:t>
      </w:r>
      <w:r w:rsidR="00874902">
        <w:rPr>
          <w:rFonts w:ascii="Times New Roman" w:hAnsi="Times New Roman" w:cs="Times New Roman"/>
          <w:sz w:val="24"/>
          <w:szCs w:val="24"/>
        </w:rPr>
        <w:t xml:space="preserve"> such as </w:t>
      </w:r>
      <w:r w:rsidR="00970495">
        <w:rPr>
          <w:rFonts w:ascii="Times New Roman" w:hAnsi="Times New Roman" w:cs="Times New Roman"/>
          <w:sz w:val="24"/>
          <w:szCs w:val="24"/>
        </w:rPr>
        <w:t>the “sinuous”</w:t>
      </w:r>
      <w:r w:rsidR="00874902">
        <w:rPr>
          <w:rFonts w:ascii="Times New Roman" w:hAnsi="Times New Roman" w:cs="Times New Roman"/>
          <w:sz w:val="24"/>
          <w:szCs w:val="24"/>
        </w:rPr>
        <w:t xml:space="preserve"> hills</w:t>
      </w:r>
      <w:r w:rsidR="005B2207">
        <w:rPr>
          <w:rFonts w:ascii="Times New Roman" w:hAnsi="Times New Roman" w:cs="Times New Roman"/>
          <w:sz w:val="24"/>
          <w:szCs w:val="24"/>
        </w:rPr>
        <w:t xml:space="preserve"> </w:t>
      </w:r>
      <w:r w:rsidR="00874902">
        <w:rPr>
          <w:rFonts w:ascii="Times New Roman" w:hAnsi="Times New Roman" w:cs="Times New Roman"/>
          <w:sz w:val="24"/>
          <w:szCs w:val="24"/>
        </w:rPr>
        <w:t>at the edge of the</w:t>
      </w:r>
      <w:r w:rsidR="00970495">
        <w:rPr>
          <w:rFonts w:ascii="Times New Roman" w:hAnsi="Times New Roman" w:cs="Times New Roman"/>
          <w:sz w:val="24"/>
          <w:szCs w:val="24"/>
        </w:rPr>
        <w:t xml:space="preserve"> Trinity River</w:t>
      </w:r>
      <w:r w:rsidR="00874902">
        <w:rPr>
          <w:rFonts w:ascii="Times New Roman" w:hAnsi="Times New Roman" w:cs="Times New Roman"/>
          <w:sz w:val="24"/>
          <w:szCs w:val="24"/>
        </w:rPr>
        <w:t xml:space="preserve"> floodplain</w:t>
      </w:r>
      <w:r w:rsidR="000A2A46">
        <w:rPr>
          <w:rFonts w:ascii="Times New Roman" w:hAnsi="Times New Roman" w:cs="Times New Roman"/>
          <w:sz w:val="24"/>
          <w:szCs w:val="24"/>
        </w:rPr>
        <w:t xml:space="preserve"> that had been utilized as campsites by Native Americans as far back as </w:t>
      </w:r>
      <w:r w:rsidR="00BF4707">
        <w:rPr>
          <w:rFonts w:ascii="Times New Roman" w:hAnsi="Times New Roman" w:cs="Times New Roman"/>
          <w:sz w:val="24"/>
          <w:szCs w:val="24"/>
        </w:rPr>
        <w:t>6</w:t>
      </w:r>
      <w:r w:rsidR="0069145B">
        <w:rPr>
          <w:rFonts w:ascii="Times New Roman" w:hAnsi="Times New Roman" w:cs="Times New Roman"/>
          <w:sz w:val="24"/>
          <w:szCs w:val="24"/>
        </w:rPr>
        <w:t>,000</w:t>
      </w:r>
      <w:r w:rsidR="000A2A46">
        <w:rPr>
          <w:rFonts w:ascii="Times New Roman" w:hAnsi="Times New Roman" w:cs="Times New Roman"/>
          <w:sz w:val="24"/>
          <w:szCs w:val="24"/>
        </w:rPr>
        <w:t xml:space="preserve"> years ago</w:t>
      </w:r>
      <w:r w:rsidR="007224CF">
        <w:rPr>
          <w:rFonts w:ascii="Times New Roman" w:hAnsi="Times New Roman" w:cs="Times New Roman"/>
          <w:sz w:val="24"/>
          <w:szCs w:val="24"/>
        </w:rPr>
        <w:t xml:space="preserve"> </w:t>
      </w:r>
      <w:r w:rsidR="007224CF">
        <w:rPr>
          <w:rFonts w:ascii="Times New Roman" w:hAnsi="Times New Roman" w:cs="Times New Roman"/>
          <w:b/>
          <w:sz w:val="24"/>
          <w:szCs w:val="24"/>
        </w:rPr>
        <w:t>(Figure 9)</w:t>
      </w:r>
      <w:r w:rsidR="00360E99">
        <w:rPr>
          <w:rFonts w:ascii="Times New Roman" w:hAnsi="Times New Roman" w:cs="Times New Roman"/>
          <w:sz w:val="24"/>
          <w:szCs w:val="24"/>
        </w:rPr>
        <w:t xml:space="preserve">. By retracing the printed and oral </w:t>
      </w:r>
      <w:r w:rsidR="00300E45">
        <w:rPr>
          <w:rFonts w:ascii="Times New Roman" w:hAnsi="Times New Roman" w:cs="Times New Roman"/>
          <w:sz w:val="24"/>
          <w:szCs w:val="24"/>
        </w:rPr>
        <w:t>histories</w:t>
      </w:r>
      <w:r w:rsidR="00360E99">
        <w:rPr>
          <w:rFonts w:ascii="Times New Roman" w:hAnsi="Times New Roman" w:cs="Times New Roman"/>
          <w:sz w:val="24"/>
          <w:szCs w:val="24"/>
        </w:rPr>
        <w:t>, it</w:t>
      </w:r>
      <w:r w:rsidRPr="008C2BF7">
        <w:rPr>
          <w:rFonts w:ascii="Times New Roman" w:hAnsi="Times New Roman" w:cs="Times New Roman"/>
          <w:sz w:val="24"/>
          <w:szCs w:val="24"/>
        </w:rPr>
        <w:t xml:space="preserve"> is understandable why the association has been made, and then passed down.  </w:t>
      </w:r>
      <w:r w:rsidR="00C022A1">
        <w:rPr>
          <w:rFonts w:ascii="Times New Roman" w:hAnsi="Times New Roman" w:cs="Times New Roman"/>
          <w:sz w:val="24"/>
          <w:szCs w:val="24"/>
        </w:rPr>
        <w:t xml:space="preserve">This is not unusual that oral histories </w:t>
      </w:r>
      <w:r w:rsidR="00AC1A59">
        <w:rPr>
          <w:rFonts w:ascii="Times New Roman" w:hAnsi="Times New Roman" w:cs="Times New Roman"/>
          <w:sz w:val="24"/>
          <w:szCs w:val="24"/>
        </w:rPr>
        <w:t>and stories passed down can be exaggerated or elaborated from actual events.</w:t>
      </w:r>
      <w:r w:rsidR="00C022A1">
        <w:rPr>
          <w:rFonts w:ascii="Times New Roman" w:hAnsi="Times New Roman" w:cs="Times New Roman"/>
          <w:sz w:val="24"/>
          <w:szCs w:val="24"/>
        </w:rPr>
        <w:t xml:space="preserve"> </w:t>
      </w:r>
      <w:r w:rsidRPr="008C2BF7">
        <w:rPr>
          <w:rFonts w:ascii="Times New Roman" w:hAnsi="Times New Roman" w:cs="Times New Roman"/>
          <w:sz w:val="24"/>
          <w:szCs w:val="24"/>
        </w:rPr>
        <w:t xml:space="preserve">What is intriguing is the extent of prehistoric occupation in the region, </w:t>
      </w:r>
      <w:r w:rsidR="00AC1A59">
        <w:rPr>
          <w:rFonts w:ascii="Times New Roman" w:hAnsi="Times New Roman" w:cs="Times New Roman"/>
          <w:sz w:val="24"/>
          <w:szCs w:val="24"/>
        </w:rPr>
        <w:t xml:space="preserve">and throughout Texas, </w:t>
      </w:r>
      <w:r w:rsidRPr="008C2BF7">
        <w:rPr>
          <w:rFonts w:ascii="Times New Roman" w:hAnsi="Times New Roman" w:cs="Times New Roman"/>
          <w:sz w:val="24"/>
          <w:szCs w:val="24"/>
        </w:rPr>
        <w:t xml:space="preserve">and what we can learn from this kind </w:t>
      </w:r>
      <w:r w:rsidR="00AC1A59">
        <w:rPr>
          <w:rFonts w:ascii="Times New Roman" w:hAnsi="Times New Roman" w:cs="Times New Roman"/>
          <w:sz w:val="24"/>
          <w:szCs w:val="24"/>
        </w:rPr>
        <w:t xml:space="preserve">interest that this research has </w:t>
      </w:r>
      <w:r w:rsidR="00D40D27">
        <w:rPr>
          <w:rFonts w:ascii="Times New Roman" w:hAnsi="Times New Roman" w:cs="Times New Roman"/>
          <w:sz w:val="24"/>
          <w:szCs w:val="24"/>
        </w:rPr>
        <w:t>generated</w:t>
      </w:r>
      <w:r w:rsidRPr="008C2BF7">
        <w:rPr>
          <w:rFonts w:ascii="Times New Roman" w:hAnsi="Times New Roman" w:cs="Times New Roman"/>
          <w:sz w:val="24"/>
          <w:szCs w:val="24"/>
        </w:rPr>
        <w:t xml:space="preserve">. </w:t>
      </w:r>
    </w:p>
    <w:p w:rsidR="00F27411" w:rsidRPr="008C2BF7" w:rsidRDefault="00F27411" w:rsidP="004D07B5">
      <w:pPr>
        <w:spacing w:after="0" w:line="480" w:lineRule="auto"/>
        <w:rPr>
          <w:rFonts w:ascii="Times New Roman" w:hAnsi="Times New Roman" w:cs="Times New Roman"/>
          <w:sz w:val="24"/>
          <w:szCs w:val="24"/>
        </w:rPr>
      </w:pPr>
    </w:p>
    <w:p w:rsidR="00CE38D1" w:rsidRDefault="00CE38D1">
      <w:pPr>
        <w:rPr>
          <w:rFonts w:ascii="Times New Roman" w:hAnsi="Times New Roman" w:cs="Times New Roman"/>
          <w:sz w:val="20"/>
          <w:szCs w:val="20"/>
        </w:rPr>
      </w:pPr>
      <w:r>
        <w:rPr>
          <w:rFonts w:ascii="Times New Roman" w:hAnsi="Times New Roman" w:cs="Times New Roman"/>
          <w:sz w:val="20"/>
          <w:szCs w:val="20"/>
        </w:rPr>
        <w:br w:type="page"/>
      </w:r>
    </w:p>
    <w:p w:rsidR="00773D1F" w:rsidRPr="001B545E" w:rsidRDefault="00773D1F" w:rsidP="00360E99">
      <w:pPr>
        <w:spacing w:after="0" w:line="240" w:lineRule="auto"/>
        <w:rPr>
          <w:rFonts w:ascii="Times New Roman" w:hAnsi="Times New Roman" w:cs="Times New Roman"/>
          <w:sz w:val="20"/>
          <w:szCs w:val="20"/>
        </w:rPr>
      </w:pPr>
      <w:r w:rsidRPr="001B545E">
        <w:rPr>
          <w:rFonts w:ascii="Times New Roman" w:hAnsi="Times New Roman" w:cs="Times New Roman"/>
          <w:sz w:val="20"/>
          <w:szCs w:val="20"/>
        </w:rPr>
        <w:lastRenderedPageBreak/>
        <w:t>SOURCES CITED</w:t>
      </w:r>
    </w:p>
    <w:p w:rsidR="001845D5" w:rsidRPr="001B545E" w:rsidRDefault="001845D5" w:rsidP="00360E99">
      <w:pPr>
        <w:spacing w:after="0" w:line="240" w:lineRule="auto"/>
        <w:rPr>
          <w:rFonts w:ascii="Times New Roman" w:hAnsi="Times New Roman" w:cs="Times New Roman"/>
          <w:sz w:val="20"/>
          <w:szCs w:val="20"/>
        </w:rPr>
      </w:pPr>
    </w:p>
    <w:p w:rsidR="00F27411" w:rsidRPr="001B545E" w:rsidRDefault="00F27411" w:rsidP="00360E99">
      <w:pPr>
        <w:spacing w:after="0" w:line="240" w:lineRule="auto"/>
        <w:rPr>
          <w:rFonts w:ascii="Times New Roman" w:hAnsi="Times New Roman" w:cs="Times New Roman"/>
          <w:sz w:val="20"/>
          <w:szCs w:val="20"/>
        </w:rPr>
      </w:pPr>
      <w:r w:rsidRPr="001B545E">
        <w:rPr>
          <w:rFonts w:ascii="Times New Roman" w:hAnsi="Times New Roman" w:cs="Times New Roman"/>
          <w:sz w:val="20"/>
          <w:szCs w:val="20"/>
        </w:rPr>
        <w:t>Alaniz, Veronica</w:t>
      </w:r>
    </w:p>
    <w:p w:rsidR="009015FD" w:rsidRPr="001B545E" w:rsidRDefault="00F27411" w:rsidP="00505370">
      <w:pPr>
        <w:spacing w:after="0" w:line="240" w:lineRule="auto"/>
        <w:ind w:left="720" w:hanging="720"/>
        <w:rPr>
          <w:rFonts w:ascii="Times New Roman" w:hAnsi="Times New Roman" w:cs="Times New Roman"/>
          <w:sz w:val="20"/>
          <w:szCs w:val="20"/>
        </w:rPr>
      </w:pPr>
      <w:r w:rsidRPr="001B545E">
        <w:rPr>
          <w:rFonts w:ascii="Times New Roman" w:hAnsi="Times New Roman" w:cs="Times New Roman"/>
          <w:sz w:val="20"/>
          <w:szCs w:val="20"/>
        </w:rPr>
        <w:t>2001</w:t>
      </w:r>
      <w:r w:rsidRPr="001B545E">
        <w:rPr>
          <w:rFonts w:ascii="Times New Roman" w:hAnsi="Times New Roman" w:cs="Times New Roman"/>
          <w:sz w:val="20"/>
          <w:szCs w:val="20"/>
        </w:rPr>
        <w:tab/>
      </w:r>
      <w:r w:rsidRPr="001B545E">
        <w:rPr>
          <w:rFonts w:ascii="Times New Roman" w:hAnsi="Times New Roman" w:cs="Times New Roman"/>
          <w:i/>
          <w:sz w:val="20"/>
          <w:szCs w:val="20"/>
        </w:rPr>
        <w:t xml:space="preserve">Arrowhead Collection returns to city as a gift. </w:t>
      </w:r>
      <w:r w:rsidRPr="001B545E">
        <w:rPr>
          <w:rFonts w:ascii="Times New Roman" w:hAnsi="Times New Roman" w:cs="Times New Roman"/>
          <w:sz w:val="20"/>
          <w:szCs w:val="20"/>
        </w:rPr>
        <w:t>Dallas Morning News: Northeast Tarrant County. Saturday, January 13, 2001, Section 1N.</w:t>
      </w:r>
      <w:r w:rsidR="009015FD" w:rsidRPr="001B545E">
        <w:rPr>
          <w:rFonts w:ascii="Times New Roman" w:hAnsi="Times New Roman" w:cs="Times New Roman"/>
          <w:sz w:val="20"/>
          <w:szCs w:val="20"/>
        </w:rPr>
        <w:t>Banks, Larry</w:t>
      </w:r>
    </w:p>
    <w:p w:rsidR="009015FD" w:rsidRPr="001B545E" w:rsidRDefault="009015FD" w:rsidP="00074157">
      <w:pPr>
        <w:spacing w:after="0" w:line="240" w:lineRule="auto"/>
        <w:ind w:left="720" w:hanging="675"/>
        <w:rPr>
          <w:rFonts w:ascii="Times New Roman" w:hAnsi="Times New Roman" w:cs="Times New Roman"/>
          <w:sz w:val="20"/>
          <w:szCs w:val="20"/>
        </w:rPr>
      </w:pPr>
      <w:r w:rsidRPr="001B545E">
        <w:rPr>
          <w:rFonts w:ascii="Times New Roman" w:hAnsi="Times New Roman" w:cs="Times New Roman"/>
          <w:sz w:val="20"/>
          <w:szCs w:val="20"/>
        </w:rPr>
        <w:t>1978</w:t>
      </w:r>
      <w:r w:rsidRPr="001B545E">
        <w:rPr>
          <w:rFonts w:ascii="Times New Roman" w:hAnsi="Times New Roman" w:cs="Times New Roman"/>
          <w:sz w:val="20"/>
          <w:szCs w:val="20"/>
        </w:rPr>
        <w:tab/>
        <w:t xml:space="preserve">Archeology. </w:t>
      </w:r>
      <w:proofErr w:type="gramStart"/>
      <w:r w:rsidRPr="001B545E">
        <w:rPr>
          <w:rFonts w:ascii="Times New Roman" w:hAnsi="Times New Roman" w:cs="Times New Roman"/>
          <w:sz w:val="20"/>
          <w:szCs w:val="20"/>
        </w:rPr>
        <w:t xml:space="preserve">In </w:t>
      </w:r>
      <w:r w:rsidRPr="001B545E">
        <w:rPr>
          <w:rFonts w:ascii="Times New Roman" w:hAnsi="Times New Roman" w:cs="Times New Roman"/>
          <w:i/>
          <w:sz w:val="20"/>
          <w:szCs w:val="20"/>
        </w:rPr>
        <w:t>Grapevine Area History.</w:t>
      </w:r>
      <w:proofErr w:type="gramEnd"/>
      <w:r w:rsidRPr="001B545E">
        <w:rPr>
          <w:rFonts w:ascii="Times New Roman" w:hAnsi="Times New Roman" w:cs="Times New Roman"/>
          <w:sz w:val="20"/>
          <w:szCs w:val="20"/>
        </w:rPr>
        <w:t xml:space="preserve"> Charles H. Young, editor, pp. 10-13. </w:t>
      </w:r>
      <w:proofErr w:type="gramStart"/>
      <w:r w:rsidRPr="001B545E">
        <w:rPr>
          <w:rFonts w:ascii="Times New Roman" w:hAnsi="Times New Roman" w:cs="Times New Roman"/>
          <w:sz w:val="20"/>
          <w:szCs w:val="20"/>
        </w:rPr>
        <w:t>Grapevine Historical Society, Taylor Publishing Co., Dallas.</w:t>
      </w:r>
      <w:proofErr w:type="gramEnd"/>
      <w:r w:rsidRPr="001B545E">
        <w:rPr>
          <w:rFonts w:ascii="Times New Roman" w:hAnsi="Times New Roman" w:cs="Times New Roman"/>
          <w:sz w:val="20"/>
          <w:szCs w:val="20"/>
        </w:rPr>
        <w:t xml:space="preserve"> </w:t>
      </w:r>
    </w:p>
    <w:p w:rsidR="00F00B1A" w:rsidRDefault="00F00B1A"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Boles, Bertha Crow</w:t>
      </w:r>
    </w:p>
    <w:p w:rsidR="00F00B1A" w:rsidRDefault="00F00B1A"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1977</w:t>
      </w:r>
      <w:r>
        <w:rPr>
          <w:rFonts w:ascii="Times New Roman" w:hAnsi="Times New Roman" w:cs="Times New Roman"/>
          <w:sz w:val="20"/>
          <w:szCs w:val="20"/>
        </w:rPr>
        <w:tab/>
        <w:t xml:space="preserve">A Return to the Past: Crow Family History. </w:t>
      </w:r>
    </w:p>
    <w:p w:rsidR="001A2119" w:rsidRDefault="001A2119"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Graham, Bernice Ledbetter</w:t>
      </w:r>
    </w:p>
    <w:p w:rsidR="001A2119" w:rsidRDefault="001A2119"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1990</w:t>
      </w:r>
      <w:r>
        <w:rPr>
          <w:rFonts w:ascii="Times New Roman" w:hAnsi="Times New Roman" w:cs="Times New Roman"/>
          <w:sz w:val="20"/>
          <w:szCs w:val="20"/>
        </w:rPr>
        <w:tab/>
        <w:t xml:space="preserve">Ledbetter Farm. Elm Fork </w:t>
      </w:r>
      <w:proofErr w:type="spellStart"/>
      <w:r>
        <w:rPr>
          <w:rFonts w:ascii="Times New Roman" w:hAnsi="Times New Roman" w:cs="Times New Roman"/>
          <w:sz w:val="20"/>
          <w:szCs w:val="20"/>
        </w:rPr>
        <w:t>Echos</w:t>
      </w:r>
      <w:proofErr w:type="spellEnd"/>
      <w:r>
        <w:rPr>
          <w:rFonts w:ascii="Times New Roman" w:hAnsi="Times New Roman" w:cs="Times New Roman"/>
          <w:sz w:val="20"/>
          <w:szCs w:val="20"/>
        </w:rPr>
        <w:t xml:space="preserve">, April 1990. </w:t>
      </w:r>
    </w:p>
    <w:p w:rsidR="007E57BF" w:rsidRPr="001B545E" w:rsidRDefault="007E57BF" w:rsidP="00360E99">
      <w:pPr>
        <w:spacing w:after="0" w:line="240" w:lineRule="auto"/>
        <w:rPr>
          <w:rFonts w:ascii="Times New Roman" w:hAnsi="Times New Roman" w:cs="Times New Roman"/>
          <w:sz w:val="20"/>
          <w:szCs w:val="20"/>
        </w:rPr>
      </w:pPr>
      <w:r w:rsidRPr="001B545E">
        <w:rPr>
          <w:rFonts w:ascii="Times New Roman" w:hAnsi="Times New Roman" w:cs="Times New Roman"/>
          <w:sz w:val="20"/>
          <w:szCs w:val="20"/>
        </w:rPr>
        <w:t>Jones, Anthony</w:t>
      </w:r>
    </w:p>
    <w:p w:rsidR="009015FD" w:rsidRPr="001B545E" w:rsidRDefault="007E57BF" w:rsidP="00074157">
      <w:pPr>
        <w:spacing w:after="0" w:line="240" w:lineRule="auto"/>
        <w:ind w:left="720" w:hanging="720"/>
        <w:rPr>
          <w:rFonts w:ascii="Times New Roman" w:hAnsi="Times New Roman" w:cs="Times New Roman"/>
          <w:sz w:val="20"/>
          <w:szCs w:val="20"/>
        </w:rPr>
      </w:pPr>
      <w:r w:rsidRPr="001B545E">
        <w:rPr>
          <w:rFonts w:ascii="Times New Roman" w:hAnsi="Times New Roman" w:cs="Times New Roman"/>
          <w:sz w:val="20"/>
          <w:szCs w:val="20"/>
        </w:rPr>
        <w:t>1999</w:t>
      </w:r>
      <w:r w:rsidRPr="001B545E">
        <w:rPr>
          <w:rFonts w:ascii="Times New Roman" w:hAnsi="Times New Roman" w:cs="Times New Roman"/>
          <w:sz w:val="20"/>
          <w:szCs w:val="20"/>
        </w:rPr>
        <w:tab/>
      </w:r>
      <w:r w:rsidR="00B208FF" w:rsidRPr="001B545E">
        <w:rPr>
          <w:rFonts w:ascii="Times New Roman" w:hAnsi="Times New Roman" w:cs="Times New Roman"/>
          <w:sz w:val="20"/>
          <w:szCs w:val="20"/>
        </w:rPr>
        <w:t xml:space="preserve">The White Rocker. </w:t>
      </w:r>
      <w:r w:rsidR="00B208FF" w:rsidRPr="001B545E">
        <w:rPr>
          <w:rFonts w:ascii="Times New Roman" w:hAnsi="Times New Roman" w:cs="Times New Roman"/>
          <w:i/>
          <w:sz w:val="20"/>
          <w:szCs w:val="20"/>
        </w:rPr>
        <w:t>Indian Predecessors occupied the Lake area more than 3500 years ago.</w:t>
      </w:r>
      <w:r w:rsidR="00B208FF" w:rsidRPr="001B545E">
        <w:rPr>
          <w:rFonts w:ascii="Times New Roman" w:hAnsi="Times New Roman" w:cs="Times New Roman"/>
          <w:sz w:val="20"/>
          <w:szCs w:val="20"/>
        </w:rPr>
        <w:t xml:space="preserve"> Thursday, February 18, 1999.</w:t>
      </w:r>
    </w:p>
    <w:p w:rsidR="00222EB5" w:rsidRDefault="00222EB5"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Ledbetter, Buren and Bernice Ledbetter Graham</w:t>
      </w:r>
    </w:p>
    <w:p w:rsidR="00222EB5" w:rsidRDefault="00222EB5" w:rsidP="00360E99">
      <w:pPr>
        <w:spacing w:after="0" w:line="240" w:lineRule="auto"/>
        <w:rPr>
          <w:rFonts w:ascii="Times New Roman" w:hAnsi="Times New Roman" w:cs="Times New Roman"/>
          <w:sz w:val="20"/>
          <w:szCs w:val="20"/>
        </w:rPr>
      </w:pPr>
      <w:proofErr w:type="spellStart"/>
      <w:proofErr w:type="gramStart"/>
      <w:r>
        <w:rPr>
          <w:rFonts w:ascii="Times New Roman" w:hAnsi="Times New Roman" w:cs="Times New Roman"/>
          <w:sz w:val="20"/>
          <w:szCs w:val="20"/>
        </w:rPr>
        <w:t>n.d</w:t>
      </w:r>
      <w:proofErr w:type="gramEnd"/>
      <w:r>
        <w:rPr>
          <w:rFonts w:ascii="Times New Roman" w:hAnsi="Times New Roman" w:cs="Times New Roman"/>
          <w:sz w:val="20"/>
          <w:szCs w:val="20"/>
        </w:rPr>
        <w:t>.</w:t>
      </w:r>
      <w:proofErr w:type="spellEnd"/>
      <w:r>
        <w:rPr>
          <w:rFonts w:ascii="Times New Roman" w:hAnsi="Times New Roman" w:cs="Times New Roman"/>
          <w:sz w:val="20"/>
          <w:szCs w:val="20"/>
        </w:rPr>
        <w:tab/>
        <w:t xml:space="preserve">Bethel Community. </w:t>
      </w:r>
    </w:p>
    <w:p w:rsidR="00F96148" w:rsidRDefault="00F96148"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Masterson, V.V.</w:t>
      </w:r>
    </w:p>
    <w:p w:rsidR="00F96148" w:rsidRDefault="00F96148"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1988</w:t>
      </w:r>
      <w:r>
        <w:rPr>
          <w:rFonts w:ascii="Times New Roman" w:hAnsi="Times New Roman" w:cs="Times New Roman"/>
          <w:sz w:val="20"/>
          <w:szCs w:val="20"/>
        </w:rPr>
        <w:tab/>
      </w:r>
      <w:r w:rsidRPr="00F96148">
        <w:rPr>
          <w:rFonts w:ascii="Times New Roman" w:hAnsi="Times New Roman" w:cs="Times New Roman"/>
          <w:i/>
          <w:sz w:val="20"/>
          <w:szCs w:val="20"/>
        </w:rPr>
        <w:t xml:space="preserve">The Katy Railroad and the Last Frontier. </w:t>
      </w:r>
      <w:proofErr w:type="gramStart"/>
      <w:r>
        <w:rPr>
          <w:rFonts w:ascii="Times New Roman" w:hAnsi="Times New Roman" w:cs="Times New Roman"/>
          <w:sz w:val="20"/>
          <w:szCs w:val="20"/>
        </w:rPr>
        <w:t>University of Missouri.</w:t>
      </w:r>
      <w:proofErr w:type="gramEnd"/>
      <w:r>
        <w:rPr>
          <w:rFonts w:ascii="Times New Roman" w:hAnsi="Times New Roman" w:cs="Times New Roman"/>
          <w:sz w:val="20"/>
          <w:szCs w:val="20"/>
        </w:rPr>
        <w:t xml:space="preserve"> </w:t>
      </w:r>
    </w:p>
    <w:p w:rsidR="007D1C03" w:rsidRPr="001B545E" w:rsidRDefault="007D1C03" w:rsidP="00360E99">
      <w:pPr>
        <w:spacing w:after="0" w:line="240" w:lineRule="auto"/>
        <w:rPr>
          <w:rFonts w:ascii="Times New Roman" w:hAnsi="Times New Roman" w:cs="Times New Roman"/>
          <w:sz w:val="20"/>
          <w:szCs w:val="20"/>
        </w:rPr>
      </w:pPr>
      <w:r w:rsidRPr="001B545E">
        <w:rPr>
          <w:rFonts w:ascii="Times New Roman" w:hAnsi="Times New Roman" w:cs="Times New Roman"/>
          <w:sz w:val="20"/>
          <w:szCs w:val="20"/>
        </w:rPr>
        <w:t xml:space="preserve">Murph, David </w:t>
      </w:r>
    </w:p>
    <w:p w:rsidR="009015FD" w:rsidRPr="001B545E" w:rsidRDefault="007D1C03" w:rsidP="00074157">
      <w:pPr>
        <w:spacing w:after="0" w:line="240" w:lineRule="auto"/>
        <w:ind w:left="720" w:hanging="720"/>
        <w:rPr>
          <w:rFonts w:ascii="Times New Roman" w:hAnsi="Times New Roman" w:cs="Times New Roman"/>
          <w:sz w:val="20"/>
          <w:szCs w:val="20"/>
        </w:rPr>
      </w:pPr>
      <w:r w:rsidRPr="001B545E">
        <w:rPr>
          <w:rFonts w:ascii="Times New Roman" w:hAnsi="Times New Roman" w:cs="Times New Roman"/>
          <w:sz w:val="20"/>
          <w:szCs w:val="20"/>
        </w:rPr>
        <w:t>2013</w:t>
      </w:r>
      <w:r w:rsidRPr="001B545E">
        <w:rPr>
          <w:rFonts w:ascii="Times New Roman" w:hAnsi="Times New Roman" w:cs="Times New Roman"/>
          <w:sz w:val="20"/>
          <w:szCs w:val="20"/>
        </w:rPr>
        <w:tab/>
        <w:t xml:space="preserve">Founders of Fort Worth, From the Old Frontier to the New. In </w:t>
      </w:r>
      <w:r w:rsidRPr="001B545E">
        <w:rPr>
          <w:rFonts w:ascii="Times New Roman" w:hAnsi="Times New Roman" w:cs="Times New Roman"/>
          <w:i/>
          <w:sz w:val="20"/>
          <w:szCs w:val="20"/>
        </w:rPr>
        <w:t xml:space="preserve">Never Without Honor: Studies of Courage in Tribute to Ben H. Procter. </w:t>
      </w:r>
      <w:proofErr w:type="gramStart"/>
      <w:r w:rsidRPr="001B545E">
        <w:rPr>
          <w:rFonts w:ascii="Times New Roman" w:hAnsi="Times New Roman" w:cs="Times New Roman"/>
          <w:sz w:val="20"/>
          <w:szCs w:val="20"/>
        </w:rPr>
        <w:t>Stephen F. Austin University Press.</w:t>
      </w:r>
      <w:proofErr w:type="gramEnd"/>
      <w:r w:rsidRPr="001B545E">
        <w:rPr>
          <w:rFonts w:ascii="Times New Roman" w:hAnsi="Times New Roman" w:cs="Times New Roman"/>
          <w:sz w:val="20"/>
          <w:szCs w:val="20"/>
        </w:rPr>
        <w:t xml:space="preserve"> </w:t>
      </w:r>
    </w:p>
    <w:p w:rsidR="00E86014" w:rsidRPr="001B545E" w:rsidRDefault="00E86014" w:rsidP="00360E99">
      <w:pPr>
        <w:spacing w:after="0" w:line="240" w:lineRule="auto"/>
        <w:rPr>
          <w:rFonts w:ascii="Times New Roman" w:hAnsi="Times New Roman" w:cs="Times New Roman"/>
          <w:sz w:val="20"/>
          <w:szCs w:val="20"/>
        </w:rPr>
      </w:pPr>
      <w:r w:rsidRPr="001B545E">
        <w:rPr>
          <w:rFonts w:ascii="Times New Roman" w:hAnsi="Times New Roman" w:cs="Times New Roman"/>
          <w:sz w:val="20"/>
          <w:szCs w:val="20"/>
        </w:rPr>
        <w:t>Perttula, Timothy K.</w:t>
      </w:r>
    </w:p>
    <w:p w:rsidR="00935345" w:rsidRDefault="00935345" w:rsidP="001B545E">
      <w:pPr>
        <w:spacing w:after="0" w:line="240" w:lineRule="auto"/>
        <w:ind w:left="720" w:hanging="720"/>
        <w:rPr>
          <w:rFonts w:ascii="Times New Roman" w:hAnsi="Times New Roman" w:cs="Times New Roman"/>
          <w:sz w:val="20"/>
          <w:szCs w:val="20"/>
        </w:rPr>
      </w:pPr>
      <w:proofErr w:type="gramStart"/>
      <w:r>
        <w:rPr>
          <w:rFonts w:ascii="Times New Roman" w:hAnsi="Times New Roman" w:cs="Times New Roman"/>
          <w:sz w:val="20"/>
          <w:szCs w:val="20"/>
        </w:rPr>
        <w:t>1992</w:t>
      </w:r>
      <w:r>
        <w:rPr>
          <w:rFonts w:ascii="Times New Roman" w:hAnsi="Times New Roman" w:cs="Times New Roman"/>
          <w:sz w:val="20"/>
          <w:szCs w:val="20"/>
        </w:rPr>
        <w:tab/>
        <w:t>“</w:t>
      </w:r>
      <w:r w:rsidRPr="00935345">
        <w:rPr>
          <w:rFonts w:ascii="Times New Roman" w:hAnsi="Times New Roman" w:cs="Times New Roman"/>
          <w:i/>
          <w:sz w:val="20"/>
          <w:szCs w:val="20"/>
        </w:rPr>
        <w:t xml:space="preserve">The Caddo Nation” Archeological and </w:t>
      </w:r>
      <w:proofErr w:type="spellStart"/>
      <w:r w:rsidRPr="00935345">
        <w:rPr>
          <w:rFonts w:ascii="Times New Roman" w:hAnsi="Times New Roman" w:cs="Times New Roman"/>
          <w:i/>
          <w:sz w:val="20"/>
          <w:szCs w:val="20"/>
        </w:rPr>
        <w:t>Ethnohistoric</w:t>
      </w:r>
      <w:proofErr w:type="spellEnd"/>
      <w:r w:rsidRPr="00935345">
        <w:rPr>
          <w:rFonts w:ascii="Times New Roman" w:hAnsi="Times New Roman" w:cs="Times New Roman"/>
          <w:i/>
          <w:sz w:val="20"/>
          <w:szCs w:val="20"/>
        </w:rPr>
        <w:t xml:space="preserve"> Perspectives</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University of Texas Press, Austin.</w:t>
      </w:r>
      <w:proofErr w:type="gramEnd"/>
    </w:p>
    <w:p w:rsidR="00E86014" w:rsidRPr="001B545E" w:rsidRDefault="00E86014" w:rsidP="00074157">
      <w:pPr>
        <w:spacing w:after="0" w:line="240" w:lineRule="auto"/>
        <w:ind w:left="720" w:hanging="720"/>
        <w:rPr>
          <w:rFonts w:ascii="Times New Roman" w:hAnsi="Times New Roman" w:cs="Times New Roman"/>
          <w:sz w:val="20"/>
          <w:szCs w:val="20"/>
        </w:rPr>
      </w:pPr>
      <w:r w:rsidRPr="001B545E">
        <w:rPr>
          <w:rFonts w:ascii="Times New Roman" w:hAnsi="Times New Roman" w:cs="Times New Roman"/>
          <w:sz w:val="20"/>
          <w:szCs w:val="20"/>
        </w:rPr>
        <w:t>2004</w:t>
      </w:r>
      <w:r w:rsidRPr="001B545E">
        <w:rPr>
          <w:rFonts w:ascii="Times New Roman" w:hAnsi="Times New Roman" w:cs="Times New Roman"/>
          <w:sz w:val="20"/>
          <w:szCs w:val="20"/>
        </w:rPr>
        <w:tab/>
        <w:t xml:space="preserve">The Prehistoric and Caddoan Archeology of the Northeastern Texas </w:t>
      </w:r>
      <w:proofErr w:type="spellStart"/>
      <w:r w:rsidRPr="001B545E">
        <w:rPr>
          <w:rFonts w:ascii="Times New Roman" w:hAnsi="Times New Roman" w:cs="Times New Roman"/>
          <w:sz w:val="20"/>
          <w:szCs w:val="20"/>
        </w:rPr>
        <w:t>Pineywoods</w:t>
      </w:r>
      <w:proofErr w:type="spellEnd"/>
      <w:r w:rsidRPr="001B545E">
        <w:rPr>
          <w:rFonts w:ascii="Times New Roman" w:hAnsi="Times New Roman" w:cs="Times New Roman"/>
          <w:sz w:val="20"/>
          <w:szCs w:val="20"/>
        </w:rPr>
        <w:t xml:space="preserve">. </w:t>
      </w:r>
      <w:proofErr w:type="gramStart"/>
      <w:r w:rsidRPr="001B545E">
        <w:rPr>
          <w:rFonts w:ascii="Times New Roman" w:hAnsi="Times New Roman" w:cs="Times New Roman"/>
          <w:sz w:val="20"/>
          <w:szCs w:val="20"/>
        </w:rPr>
        <w:t>In</w:t>
      </w:r>
      <w:r w:rsidRPr="001B545E">
        <w:rPr>
          <w:rFonts w:ascii="Times New Roman" w:hAnsi="Times New Roman" w:cs="Times New Roman"/>
          <w:i/>
          <w:sz w:val="20"/>
          <w:szCs w:val="20"/>
        </w:rPr>
        <w:t xml:space="preserve"> The Prehistory of Texas.</w:t>
      </w:r>
      <w:proofErr w:type="gramEnd"/>
      <w:r w:rsidRPr="001B545E">
        <w:rPr>
          <w:rFonts w:ascii="Times New Roman" w:hAnsi="Times New Roman" w:cs="Times New Roman"/>
          <w:i/>
          <w:sz w:val="20"/>
          <w:szCs w:val="20"/>
        </w:rPr>
        <w:t xml:space="preserve"> </w:t>
      </w:r>
      <w:proofErr w:type="gramStart"/>
      <w:r w:rsidRPr="001B545E">
        <w:rPr>
          <w:rFonts w:ascii="Times New Roman" w:hAnsi="Times New Roman" w:cs="Times New Roman"/>
          <w:sz w:val="20"/>
          <w:szCs w:val="20"/>
        </w:rPr>
        <w:t>Edited by Timothy K. Perttula, pp. 370-408.</w:t>
      </w:r>
      <w:proofErr w:type="gramEnd"/>
      <w:r w:rsidRPr="001B545E">
        <w:rPr>
          <w:rFonts w:ascii="Times New Roman" w:hAnsi="Times New Roman" w:cs="Times New Roman"/>
          <w:sz w:val="20"/>
          <w:szCs w:val="20"/>
        </w:rPr>
        <w:t xml:space="preserve"> </w:t>
      </w:r>
      <w:proofErr w:type="gramStart"/>
      <w:r w:rsidRPr="001B545E">
        <w:rPr>
          <w:rFonts w:ascii="Times New Roman" w:hAnsi="Times New Roman" w:cs="Times New Roman"/>
          <w:sz w:val="20"/>
          <w:szCs w:val="20"/>
        </w:rPr>
        <w:t>Texas A&amp;M Press.</w:t>
      </w:r>
      <w:proofErr w:type="gramEnd"/>
      <w:r w:rsidRPr="001B545E">
        <w:rPr>
          <w:rFonts w:ascii="Times New Roman" w:hAnsi="Times New Roman" w:cs="Times New Roman"/>
          <w:sz w:val="20"/>
          <w:szCs w:val="20"/>
        </w:rPr>
        <w:t xml:space="preserve"> </w:t>
      </w:r>
    </w:p>
    <w:p w:rsidR="003E3582" w:rsidRDefault="003E3582"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Perkins, Clay M.D.</w:t>
      </w:r>
    </w:p>
    <w:p w:rsidR="003E3582" w:rsidRPr="003E3582" w:rsidRDefault="003E3582"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2001</w:t>
      </w:r>
      <w:r>
        <w:rPr>
          <w:rFonts w:ascii="Times New Roman" w:hAnsi="Times New Roman" w:cs="Times New Roman"/>
          <w:sz w:val="20"/>
          <w:szCs w:val="20"/>
        </w:rPr>
        <w:tab/>
      </w:r>
      <w:r>
        <w:rPr>
          <w:rFonts w:ascii="Times New Roman" w:hAnsi="Times New Roman" w:cs="Times New Roman"/>
          <w:i/>
          <w:sz w:val="20"/>
          <w:szCs w:val="20"/>
        </w:rPr>
        <w:t>The Fort in Fort Worth.</w:t>
      </w:r>
      <w:r>
        <w:rPr>
          <w:rFonts w:ascii="Times New Roman" w:hAnsi="Times New Roman" w:cs="Times New Roman"/>
          <w:sz w:val="20"/>
          <w:szCs w:val="20"/>
        </w:rPr>
        <w:t xml:space="preserve"> Cross Timbers Heritage Publishing Company, Keller.</w:t>
      </w:r>
    </w:p>
    <w:p w:rsidR="006F73ED" w:rsidRDefault="006F73ED" w:rsidP="00360E99">
      <w:pPr>
        <w:spacing w:after="0" w:line="240" w:lineRule="auto"/>
        <w:rPr>
          <w:rFonts w:ascii="Times New Roman" w:hAnsi="Times New Roman" w:cs="Times New Roman"/>
          <w:sz w:val="20"/>
          <w:szCs w:val="20"/>
        </w:rPr>
      </w:pPr>
      <w:r>
        <w:rPr>
          <w:rFonts w:ascii="Times New Roman" w:hAnsi="Times New Roman" w:cs="Times New Roman"/>
          <w:sz w:val="20"/>
          <w:szCs w:val="20"/>
        </w:rPr>
        <w:t>Peter, Duane E. and Daniel E. McGregor</w:t>
      </w:r>
    </w:p>
    <w:p w:rsidR="006F73ED" w:rsidRPr="006F73ED" w:rsidRDefault="006F73ED" w:rsidP="006F73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1988</w:t>
      </w:r>
      <w:r>
        <w:rPr>
          <w:rFonts w:ascii="Times New Roman" w:hAnsi="Times New Roman" w:cs="Times New Roman"/>
          <w:sz w:val="20"/>
          <w:szCs w:val="20"/>
        </w:rPr>
        <w:tab/>
      </w:r>
      <w:r>
        <w:rPr>
          <w:rFonts w:ascii="Times New Roman" w:hAnsi="Times New Roman" w:cs="Times New Roman"/>
          <w:i/>
          <w:sz w:val="20"/>
          <w:szCs w:val="20"/>
        </w:rPr>
        <w:t>Late Holocene Prehistory of the Mountain Creek Drainage.</w:t>
      </w:r>
      <w:r>
        <w:rPr>
          <w:rFonts w:ascii="Times New Roman" w:hAnsi="Times New Roman" w:cs="Times New Roman"/>
          <w:sz w:val="20"/>
          <w:szCs w:val="20"/>
        </w:rPr>
        <w:t xml:space="preserve"> </w:t>
      </w:r>
      <w:proofErr w:type="gramStart"/>
      <w:r>
        <w:rPr>
          <w:rFonts w:ascii="Times New Roman" w:hAnsi="Times New Roman" w:cs="Times New Roman"/>
          <w:sz w:val="20"/>
          <w:szCs w:val="20"/>
        </w:rPr>
        <w:t>Archeology Research Program, Southern Methodist University.</w:t>
      </w:r>
      <w:proofErr w:type="gramEnd"/>
    </w:p>
    <w:p w:rsidR="001845D5" w:rsidRPr="001B545E" w:rsidRDefault="001845D5" w:rsidP="00360E99">
      <w:pPr>
        <w:spacing w:after="0" w:line="240" w:lineRule="auto"/>
        <w:rPr>
          <w:rFonts w:ascii="Times New Roman" w:hAnsi="Times New Roman" w:cs="Times New Roman"/>
          <w:sz w:val="20"/>
          <w:szCs w:val="20"/>
        </w:rPr>
      </w:pPr>
      <w:r w:rsidRPr="001B545E">
        <w:rPr>
          <w:rFonts w:ascii="Times New Roman" w:hAnsi="Times New Roman" w:cs="Times New Roman"/>
          <w:sz w:val="20"/>
          <w:szCs w:val="20"/>
        </w:rPr>
        <w:t>Pettit, Amy</w:t>
      </w:r>
    </w:p>
    <w:p w:rsidR="007D1C03" w:rsidRPr="001B545E" w:rsidRDefault="001845D5" w:rsidP="00074157">
      <w:pPr>
        <w:spacing w:after="0" w:line="240" w:lineRule="auto"/>
        <w:ind w:left="720" w:hanging="720"/>
        <w:rPr>
          <w:rFonts w:ascii="Times New Roman" w:hAnsi="Times New Roman" w:cs="Times New Roman"/>
          <w:sz w:val="20"/>
          <w:szCs w:val="20"/>
        </w:rPr>
      </w:pPr>
      <w:r w:rsidRPr="001B545E">
        <w:rPr>
          <w:rFonts w:ascii="Times New Roman" w:hAnsi="Times New Roman" w:cs="Times New Roman"/>
          <w:sz w:val="20"/>
          <w:szCs w:val="20"/>
        </w:rPr>
        <w:t>1995</w:t>
      </w:r>
      <w:r w:rsidRPr="001B545E">
        <w:rPr>
          <w:rFonts w:ascii="Times New Roman" w:hAnsi="Times New Roman" w:cs="Times New Roman"/>
          <w:sz w:val="20"/>
          <w:szCs w:val="20"/>
        </w:rPr>
        <w:tab/>
        <w:t xml:space="preserve">The Grapevine. </w:t>
      </w:r>
      <w:r w:rsidRPr="001B545E">
        <w:rPr>
          <w:rFonts w:ascii="Times New Roman" w:hAnsi="Times New Roman" w:cs="Times New Roman"/>
          <w:i/>
          <w:sz w:val="20"/>
          <w:szCs w:val="20"/>
        </w:rPr>
        <w:t>Area’s History goes way back. Archeologist: Ancient society calls Grapevine home</w:t>
      </w:r>
      <w:r w:rsidRPr="001B545E">
        <w:rPr>
          <w:rFonts w:ascii="Times New Roman" w:hAnsi="Times New Roman" w:cs="Times New Roman"/>
          <w:sz w:val="20"/>
          <w:szCs w:val="20"/>
        </w:rPr>
        <w:t xml:space="preserve">. Sunday, November 4, 1995. </w:t>
      </w:r>
    </w:p>
    <w:p w:rsidR="00487F81" w:rsidRDefault="00487F81" w:rsidP="00360E99">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Richard, Mark A.</w:t>
      </w:r>
    </w:p>
    <w:p w:rsidR="00487F81" w:rsidRDefault="00487F81" w:rsidP="00360E99">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2014</w:t>
      </w:r>
      <w:r>
        <w:rPr>
          <w:rFonts w:ascii="Times New Roman" w:hAnsi="Times New Roman" w:cs="Times New Roman"/>
          <w:sz w:val="20"/>
          <w:szCs w:val="20"/>
        </w:rPr>
        <w:tab/>
      </w:r>
      <w:r w:rsidRPr="00F26894">
        <w:rPr>
          <w:rFonts w:ascii="Times New Roman" w:hAnsi="Times New Roman" w:cs="Times New Roman"/>
          <w:i/>
          <w:sz w:val="20"/>
          <w:szCs w:val="20"/>
        </w:rPr>
        <w:t>The George C. Davis Mound Site: A Celestially-Oriented Site Lacking Multi-Mound Solar Alignments</w:t>
      </w:r>
      <w:r>
        <w:rPr>
          <w:rFonts w:ascii="Times New Roman" w:hAnsi="Times New Roman" w:cs="Times New Roman"/>
          <w:sz w:val="20"/>
          <w:szCs w:val="20"/>
        </w:rPr>
        <w:t>. Paper presented at the Joint 56</w:t>
      </w:r>
      <w:r w:rsidRPr="00487F81">
        <w:rPr>
          <w:rFonts w:ascii="Times New Roman" w:hAnsi="Times New Roman" w:cs="Times New Roman"/>
          <w:sz w:val="20"/>
          <w:szCs w:val="20"/>
          <w:vertAlign w:val="superscript"/>
        </w:rPr>
        <w:t>th</w:t>
      </w:r>
      <w:r>
        <w:rPr>
          <w:rFonts w:ascii="Times New Roman" w:hAnsi="Times New Roman" w:cs="Times New Roman"/>
          <w:sz w:val="20"/>
          <w:szCs w:val="20"/>
        </w:rPr>
        <w:t xml:space="preserve"> Caddo Conference and 21</w:t>
      </w:r>
      <w:r w:rsidRPr="00487F81">
        <w:rPr>
          <w:rFonts w:ascii="Times New Roman" w:hAnsi="Times New Roman" w:cs="Times New Roman"/>
          <w:sz w:val="20"/>
          <w:szCs w:val="20"/>
          <w:vertAlign w:val="superscript"/>
        </w:rPr>
        <w:t>st</w:t>
      </w:r>
      <w:r>
        <w:rPr>
          <w:rFonts w:ascii="Times New Roman" w:hAnsi="Times New Roman" w:cs="Times New Roman"/>
          <w:sz w:val="20"/>
          <w:szCs w:val="20"/>
        </w:rPr>
        <w:t xml:space="preserve"> East Texas Archeological Conference, Tyler, Texas. </w:t>
      </w:r>
    </w:p>
    <w:p w:rsidR="00EC64E5" w:rsidRDefault="00EC64E5" w:rsidP="00360E99">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 xml:space="preserve">Texas </w:t>
      </w:r>
      <w:proofErr w:type="gramStart"/>
      <w:r>
        <w:rPr>
          <w:rFonts w:ascii="Times New Roman" w:hAnsi="Times New Roman" w:cs="Times New Roman"/>
          <w:sz w:val="20"/>
          <w:szCs w:val="20"/>
        </w:rPr>
        <w:t>Beyond</w:t>
      </w:r>
      <w:proofErr w:type="gramEnd"/>
      <w:r>
        <w:rPr>
          <w:rFonts w:ascii="Times New Roman" w:hAnsi="Times New Roman" w:cs="Times New Roman"/>
          <w:sz w:val="20"/>
          <w:szCs w:val="20"/>
        </w:rPr>
        <w:t xml:space="preserve"> History</w:t>
      </w:r>
    </w:p>
    <w:p w:rsidR="00EC64E5" w:rsidRDefault="00EC64E5" w:rsidP="00360E99">
      <w:pPr>
        <w:spacing w:after="0" w:line="240" w:lineRule="auto"/>
        <w:ind w:left="720" w:hanging="720"/>
        <w:rPr>
          <w:rFonts w:ascii="Times New Roman" w:hAnsi="Times New Roman" w:cs="Times New Roman"/>
          <w:sz w:val="20"/>
          <w:szCs w:val="20"/>
        </w:rPr>
      </w:pPr>
      <w:proofErr w:type="spellStart"/>
      <w:proofErr w:type="gramStart"/>
      <w:r>
        <w:rPr>
          <w:rFonts w:ascii="Times New Roman" w:hAnsi="Times New Roman" w:cs="Times New Roman"/>
          <w:sz w:val="20"/>
          <w:szCs w:val="20"/>
        </w:rPr>
        <w:t>n.d</w:t>
      </w:r>
      <w:proofErr w:type="gramEnd"/>
      <w:r>
        <w:rPr>
          <w:rFonts w:ascii="Times New Roman" w:hAnsi="Times New Roman" w:cs="Times New Roman"/>
          <w:sz w:val="20"/>
          <w:szCs w:val="20"/>
        </w:rPr>
        <w:t>.</w:t>
      </w:r>
      <w:proofErr w:type="spellEnd"/>
      <w:r>
        <w:rPr>
          <w:rFonts w:ascii="Times New Roman" w:hAnsi="Times New Roman" w:cs="Times New Roman"/>
          <w:sz w:val="20"/>
          <w:szCs w:val="20"/>
        </w:rPr>
        <w:tab/>
        <w:t xml:space="preserve">Mounds of Mystery. </w:t>
      </w:r>
      <w:r w:rsidRPr="00EC64E5">
        <w:rPr>
          <w:rFonts w:ascii="Times New Roman" w:hAnsi="Times New Roman" w:cs="Times New Roman"/>
          <w:sz w:val="20"/>
          <w:szCs w:val="20"/>
        </w:rPr>
        <w:t>http://www.texasbeyondhistory.net/kids/caddo/mounds.html</w:t>
      </w:r>
    </w:p>
    <w:p w:rsidR="0025708A" w:rsidRDefault="0025708A" w:rsidP="00360E99">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Shafer, Harry J.</w:t>
      </w:r>
    </w:p>
    <w:p w:rsidR="0025708A" w:rsidRDefault="0025708A" w:rsidP="00360E99">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2006</w:t>
      </w:r>
      <w:r>
        <w:rPr>
          <w:rFonts w:ascii="Times New Roman" w:hAnsi="Times New Roman" w:cs="Times New Roman"/>
          <w:sz w:val="20"/>
          <w:szCs w:val="20"/>
        </w:rPr>
        <w:tab/>
      </w:r>
      <w:r w:rsidRPr="0025708A">
        <w:rPr>
          <w:rFonts w:ascii="Times New Roman" w:hAnsi="Times New Roman" w:cs="Times New Roman"/>
          <w:i/>
          <w:sz w:val="20"/>
          <w:szCs w:val="20"/>
        </w:rPr>
        <w:t>People of the Prairie: A Possible Connection to the Davis Caddo Site</w:t>
      </w:r>
      <w:r>
        <w:rPr>
          <w:rFonts w:ascii="Times New Roman" w:hAnsi="Times New Roman" w:cs="Times New Roman"/>
          <w:sz w:val="20"/>
          <w:szCs w:val="20"/>
        </w:rPr>
        <w:t xml:space="preserve">. </w:t>
      </w:r>
      <w:proofErr w:type="gramStart"/>
      <w:r>
        <w:rPr>
          <w:rFonts w:ascii="Times New Roman" w:hAnsi="Times New Roman" w:cs="Times New Roman"/>
          <w:sz w:val="20"/>
          <w:szCs w:val="20"/>
        </w:rPr>
        <w:t>Texas Department of Transportation, Environmental Affairs Division and Prewitt and Associates, Inc., Cultural Resources Services.</w:t>
      </w:r>
      <w:proofErr w:type="gramEnd"/>
      <w:r>
        <w:rPr>
          <w:rFonts w:ascii="Times New Roman" w:hAnsi="Times New Roman" w:cs="Times New Roman"/>
          <w:sz w:val="20"/>
          <w:szCs w:val="20"/>
        </w:rPr>
        <w:t xml:space="preserve"> </w:t>
      </w:r>
    </w:p>
    <w:p w:rsidR="00C64FB6" w:rsidRDefault="00C64FB6" w:rsidP="00360E99">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 xml:space="preserve">Skinner, S. Alan </w:t>
      </w:r>
    </w:p>
    <w:p w:rsidR="00C64FB6" w:rsidRPr="00C64FB6" w:rsidRDefault="00C64FB6" w:rsidP="00360E99">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1988</w:t>
      </w:r>
      <w:r>
        <w:rPr>
          <w:rFonts w:ascii="Times New Roman" w:hAnsi="Times New Roman" w:cs="Times New Roman"/>
          <w:sz w:val="20"/>
          <w:szCs w:val="20"/>
        </w:rPr>
        <w:tab/>
        <w:t xml:space="preserve">Where Did All the Indians Go? </w:t>
      </w:r>
      <w:r>
        <w:rPr>
          <w:rFonts w:ascii="Times New Roman" w:hAnsi="Times New Roman" w:cs="Times New Roman"/>
          <w:i/>
          <w:sz w:val="20"/>
          <w:szCs w:val="20"/>
        </w:rPr>
        <w:t>The Record</w:t>
      </w:r>
      <w:r>
        <w:rPr>
          <w:rFonts w:ascii="Times New Roman" w:hAnsi="Times New Roman" w:cs="Times New Roman"/>
          <w:sz w:val="20"/>
          <w:szCs w:val="20"/>
        </w:rPr>
        <w:t xml:space="preserve"> 42(3):101-104.</w:t>
      </w:r>
    </w:p>
    <w:p w:rsidR="00225E6E" w:rsidRDefault="00225E6E" w:rsidP="00360E99">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Swanton, John R.</w:t>
      </w:r>
    </w:p>
    <w:p w:rsidR="00225E6E" w:rsidRDefault="00225E6E" w:rsidP="00360E99">
      <w:pPr>
        <w:spacing w:after="0" w:line="240" w:lineRule="auto"/>
        <w:ind w:left="720" w:hanging="720"/>
        <w:rPr>
          <w:rFonts w:ascii="Times New Roman" w:hAnsi="Times New Roman" w:cs="Times New Roman"/>
          <w:sz w:val="20"/>
          <w:szCs w:val="20"/>
        </w:rPr>
      </w:pPr>
      <w:proofErr w:type="gramStart"/>
      <w:r>
        <w:rPr>
          <w:rFonts w:ascii="Times New Roman" w:hAnsi="Times New Roman" w:cs="Times New Roman"/>
          <w:sz w:val="20"/>
          <w:szCs w:val="20"/>
        </w:rPr>
        <w:t>1996 [1942]</w:t>
      </w:r>
      <w:r>
        <w:rPr>
          <w:rFonts w:ascii="Times New Roman" w:hAnsi="Times New Roman" w:cs="Times New Roman"/>
          <w:sz w:val="20"/>
          <w:szCs w:val="20"/>
        </w:rPr>
        <w:tab/>
        <w:t>Source Material on the History and Ethnology of the Caddo Indians.</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University of Oklahoma Press, Norman.</w:t>
      </w:r>
      <w:proofErr w:type="gramEnd"/>
    </w:p>
    <w:p w:rsidR="005D4637" w:rsidRPr="001B545E" w:rsidRDefault="005D4637" w:rsidP="00360E99">
      <w:pPr>
        <w:spacing w:after="0" w:line="240" w:lineRule="auto"/>
        <w:ind w:left="720" w:hanging="720"/>
        <w:rPr>
          <w:rFonts w:ascii="Times New Roman" w:hAnsi="Times New Roman" w:cs="Times New Roman"/>
          <w:sz w:val="20"/>
          <w:szCs w:val="20"/>
        </w:rPr>
      </w:pPr>
      <w:r w:rsidRPr="001B545E">
        <w:rPr>
          <w:rFonts w:ascii="Times New Roman" w:hAnsi="Times New Roman" w:cs="Times New Roman"/>
          <w:sz w:val="20"/>
          <w:szCs w:val="20"/>
        </w:rPr>
        <w:t>USGS</w:t>
      </w:r>
    </w:p>
    <w:p w:rsidR="00826503" w:rsidRDefault="005D4637" w:rsidP="00074157">
      <w:pPr>
        <w:spacing w:after="0" w:line="240" w:lineRule="auto"/>
        <w:ind w:left="720" w:hanging="720"/>
        <w:rPr>
          <w:rFonts w:ascii="Times New Roman" w:hAnsi="Times New Roman" w:cs="Times New Roman"/>
          <w:sz w:val="20"/>
          <w:szCs w:val="20"/>
        </w:rPr>
      </w:pPr>
      <w:r w:rsidRPr="001B545E">
        <w:rPr>
          <w:rFonts w:ascii="Times New Roman" w:hAnsi="Times New Roman" w:cs="Times New Roman"/>
          <w:sz w:val="20"/>
          <w:szCs w:val="20"/>
        </w:rPr>
        <w:t>1925</w:t>
      </w:r>
      <w:r w:rsidRPr="001B545E">
        <w:rPr>
          <w:rFonts w:ascii="Times New Roman" w:hAnsi="Times New Roman" w:cs="Times New Roman"/>
          <w:sz w:val="20"/>
          <w:szCs w:val="20"/>
        </w:rPr>
        <w:tab/>
        <w:t xml:space="preserve">Dallas 2-b Quadrangle, published </w:t>
      </w:r>
      <w:r w:rsidR="00074157">
        <w:rPr>
          <w:rFonts w:ascii="Times New Roman" w:hAnsi="Times New Roman" w:cs="Times New Roman"/>
          <w:sz w:val="20"/>
          <w:szCs w:val="20"/>
        </w:rPr>
        <w:t>as Carrollton partial 15’ quad.</w:t>
      </w:r>
    </w:p>
    <w:p w:rsidR="001A40E5" w:rsidRPr="001B545E" w:rsidRDefault="001A40E5" w:rsidP="00074157">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1959</w:t>
      </w:r>
      <w:r>
        <w:rPr>
          <w:rFonts w:ascii="Times New Roman" w:hAnsi="Times New Roman" w:cs="Times New Roman"/>
          <w:sz w:val="20"/>
          <w:szCs w:val="20"/>
        </w:rPr>
        <w:tab/>
        <w:t xml:space="preserve">Carrollton, Texas 7.5’ USGS quadrangle. </w:t>
      </w:r>
    </w:p>
    <w:p w:rsidR="00634A85" w:rsidRPr="005D7E75" w:rsidRDefault="00634A85" w:rsidP="00360E99">
      <w:pPr>
        <w:spacing w:after="0" w:line="240" w:lineRule="auto"/>
        <w:rPr>
          <w:rFonts w:ascii="Times New Roman" w:hAnsi="Times New Roman" w:cs="Times New Roman"/>
          <w:sz w:val="20"/>
          <w:szCs w:val="20"/>
        </w:rPr>
      </w:pPr>
      <w:r w:rsidRPr="005D7E75">
        <w:rPr>
          <w:rFonts w:ascii="Times New Roman" w:hAnsi="Times New Roman" w:cs="Times New Roman"/>
          <w:sz w:val="20"/>
          <w:szCs w:val="20"/>
        </w:rPr>
        <w:t>Virgil, Jo</w:t>
      </w:r>
    </w:p>
    <w:p w:rsidR="00634A85" w:rsidRPr="001B545E" w:rsidRDefault="00634A85" w:rsidP="00360E99">
      <w:pPr>
        <w:spacing w:after="0" w:line="240" w:lineRule="auto"/>
        <w:rPr>
          <w:rFonts w:ascii="Times New Roman" w:hAnsi="Times New Roman" w:cs="Times New Roman"/>
          <w:sz w:val="20"/>
          <w:szCs w:val="20"/>
        </w:rPr>
      </w:pPr>
      <w:r w:rsidRPr="005D7E75">
        <w:rPr>
          <w:rFonts w:ascii="Times New Roman" w:hAnsi="Times New Roman" w:cs="Times New Roman"/>
          <w:sz w:val="20"/>
          <w:szCs w:val="20"/>
        </w:rPr>
        <w:t>DATE</w:t>
      </w:r>
      <w:r w:rsidRPr="005D7E75">
        <w:rPr>
          <w:rFonts w:ascii="Times New Roman" w:hAnsi="Times New Roman" w:cs="Times New Roman"/>
          <w:sz w:val="20"/>
          <w:szCs w:val="20"/>
        </w:rPr>
        <w:tab/>
        <w:t xml:space="preserve">City is many communities rolled into one. Fort </w:t>
      </w:r>
      <w:proofErr w:type="gramStart"/>
      <w:r w:rsidRPr="005D7E75">
        <w:rPr>
          <w:rFonts w:ascii="Times New Roman" w:hAnsi="Times New Roman" w:cs="Times New Roman"/>
          <w:sz w:val="20"/>
          <w:szCs w:val="20"/>
        </w:rPr>
        <w:t>Worth</w:t>
      </w:r>
      <w:proofErr w:type="gramEnd"/>
      <w:r w:rsidRPr="005D7E75">
        <w:rPr>
          <w:rFonts w:ascii="Times New Roman" w:hAnsi="Times New Roman" w:cs="Times New Roman"/>
          <w:sz w:val="20"/>
          <w:szCs w:val="20"/>
        </w:rPr>
        <w:t xml:space="preserve"> Star Telegram DATE.</w:t>
      </w:r>
      <w:r w:rsidRPr="001B545E">
        <w:rPr>
          <w:rFonts w:ascii="Times New Roman" w:hAnsi="Times New Roman" w:cs="Times New Roman"/>
          <w:sz w:val="20"/>
          <w:szCs w:val="20"/>
        </w:rPr>
        <w:t xml:space="preserve"> </w:t>
      </w:r>
    </w:p>
    <w:p w:rsidR="00781C23" w:rsidRPr="001B545E" w:rsidRDefault="00781C23" w:rsidP="00360E99">
      <w:pPr>
        <w:spacing w:after="0" w:line="240" w:lineRule="auto"/>
        <w:rPr>
          <w:rFonts w:ascii="Times New Roman" w:hAnsi="Times New Roman" w:cs="Times New Roman"/>
          <w:sz w:val="20"/>
          <w:szCs w:val="20"/>
        </w:rPr>
      </w:pPr>
      <w:r w:rsidRPr="001B545E">
        <w:rPr>
          <w:rFonts w:ascii="Times New Roman" w:hAnsi="Times New Roman" w:cs="Times New Roman"/>
          <w:sz w:val="20"/>
          <w:szCs w:val="20"/>
        </w:rPr>
        <w:t>Texas Archeological Site Atlas</w:t>
      </w:r>
    </w:p>
    <w:p w:rsidR="00781C23" w:rsidRDefault="00781C23" w:rsidP="00360E99">
      <w:pPr>
        <w:spacing w:after="0" w:line="240" w:lineRule="auto"/>
        <w:rPr>
          <w:rFonts w:ascii="Times New Roman" w:hAnsi="Times New Roman" w:cs="Times New Roman"/>
          <w:sz w:val="20"/>
          <w:szCs w:val="20"/>
        </w:rPr>
      </w:pPr>
      <w:r w:rsidRPr="001B545E">
        <w:rPr>
          <w:rFonts w:ascii="Times New Roman" w:hAnsi="Times New Roman" w:cs="Times New Roman"/>
          <w:sz w:val="20"/>
          <w:szCs w:val="20"/>
        </w:rPr>
        <w:t>2014</w:t>
      </w:r>
      <w:r w:rsidRPr="001B545E">
        <w:rPr>
          <w:rFonts w:ascii="Times New Roman" w:hAnsi="Times New Roman" w:cs="Times New Roman"/>
          <w:sz w:val="20"/>
          <w:szCs w:val="20"/>
        </w:rPr>
        <w:tab/>
        <w:t xml:space="preserve">Accessed to determine sites recorded on Carrollton 7.5’ USGS map. </w:t>
      </w:r>
    </w:p>
    <w:p w:rsidR="009F226F" w:rsidRDefault="009F226F" w:rsidP="00360E99">
      <w:pPr>
        <w:spacing w:after="0" w:line="240" w:lineRule="auto"/>
        <w:rPr>
          <w:rFonts w:ascii="Times New Roman" w:hAnsi="Times New Roman" w:cs="Times New Roman"/>
          <w:sz w:val="20"/>
          <w:szCs w:val="20"/>
        </w:rPr>
      </w:pPr>
      <w:r w:rsidRPr="009F226F">
        <w:rPr>
          <w:rFonts w:ascii="Times New Roman" w:hAnsi="Times New Roman" w:cs="Times New Roman"/>
          <w:noProof/>
          <w:sz w:val="20"/>
          <w:szCs w:val="20"/>
        </w:rPr>
        <w:lastRenderedPageBreak/>
        <w:drawing>
          <wp:inline distT="0" distB="0" distL="0" distR="0" wp14:anchorId="1EAA7799" wp14:editId="0CBAE294">
            <wp:extent cx="4034912" cy="5498123"/>
            <wp:effectExtent l="0" t="0" r="3810" b="7620"/>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34912" cy="5498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04555" w:rsidRPr="00114212" w:rsidRDefault="009F226F" w:rsidP="00E04555">
      <w:pPr>
        <w:ind w:left="1440" w:hanging="1440"/>
        <w:rPr>
          <w:rFonts w:ascii="Times New Roman" w:hAnsi="Times New Roman" w:cs="Times New Roman"/>
          <w:sz w:val="24"/>
          <w:szCs w:val="24"/>
        </w:rPr>
      </w:pPr>
      <w:proofErr w:type="gramStart"/>
      <w:r>
        <w:rPr>
          <w:rFonts w:ascii="Times New Roman" w:hAnsi="Times New Roman" w:cs="Times New Roman"/>
          <w:sz w:val="20"/>
          <w:szCs w:val="20"/>
        </w:rPr>
        <w:t>Figure 1.</w:t>
      </w:r>
      <w:proofErr w:type="gramEnd"/>
      <w:r w:rsidR="00E04555">
        <w:rPr>
          <w:rFonts w:ascii="Times New Roman" w:hAnsi="Times New Roman" w:cs="Times New Roman"/>
          <w:sz w:val="20"/>
          <w:szCs w:val="20"/>
        </w:rPr>
        <w:tab/>
      </w:r>
      <w:proofErr w:type="gramStart"/>
      <w:r w:rsidR="00E04555" w:rsidRPr="00114212">
        <w:rPr>
          <w:rFonts w:ascii="Times New Roman" w:hAnsi="Times New Roman" w:cs="Times New Roman"/>
          <w:sz w:val="24"/>
          <w:szCs w:val="24"/>
        </w:rPr>
        <w:t>The Caddoan Archeological Area – Perttula Figure 13.1 – or Figure 1 (Perttula 1992).</w:t>
      </w:r>
      <w:proofErr w:type="gramEnd"/>
    </w:p>
    <w:p w:rsidR="009F226F" w:rsidRDefault="009F226F" w:rsidP="00360E99">
      <w:pPr>
        <w:spacing w:after="0" w:line="240" w:lineRule="auto"/>
        <w:rPr>
          <w:rFonts w:ascii="Times New Roman" w:hAnsi="Times New Roman" w:cs="Times New Roman"/>
          <w:sz w:val="20"/>
          <w:szCs w:val="20"/>
        </w:rPr>
      </w:pPr>
    </w:p>
    <w:p w:rsidR="009F226F" w:rsidRDefault="009F226F" w:rsidP="00360E99">
      <w:pPr>
        <w:spacing w:after="0" w:line="240" w:lineRule="auto"/>
        <w:rPr>
          <w:rFonts w:ascii="Times New Roman" w:hAnsi="Times New Roman" w:cs="Times New Roman"/>
          <w:sz w:val="20"/>
          <w:szCs w:val="20"/>
        </w:rPr>
      </w:pPr>
      <w:r w:rsidRPr="009F226F">
        <w:rPr>
          <w:rFonts w:ascii="Times New Roman" w:hAnsi="Times New Roman" w:cs="Times New Roman"/>
          <w:noProof/>
          <w:sz w:val="20"/>
          <w:szCs w:val="20"/>
        </w:rPr>
        <w:lastRenderedPageBreak/>
        <w:drawing>
          <wp:inline distT="0" distB="0" distL="0" distR="0" wp14:anchorId="789311DE" wp14:editId="3D216424">
            <wp:extent cx="5943600" cy="3962400"/>
            <wp:effectExtent l="0" t="0" r="0" b="0"/>
            <wp:docPr id="1"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a:extLst/>
                  </pic:spPr>
                </pic:pic>
              </a:graphicData>
            </a:graphic>
          </wp:inline>
        </w:drawing>
      </w:r>
    </w:p>
    <w:p w:rsidR="009F226F" w:rsidRDefault="009F226F" w:rsidP="00360E99">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Figure 2.</w:t>
      </w:r>
      <w:proofErr w:type="gramEnd"/>
      <w:r w:rsidR="00E04555">
        <w:rPr>
          <w:rFonts w:ascii="Times New Roman" w:hAnsi="Times New Roman" w:cs="Times New Roman"/>
          <w:sz w:val="20"/>
          <w:szCs w:val="20"/>
        </w:rPr>
        <w:t xml:space="preserve"> </w:t>
      </w:r>
      <w:r w:rsidR="00E04555">
        <w:rPr>
          <w:rFonts w:ascii="Times New Roman" w:hAnsi="Times New Roman" w:cs="Times New Roman"/>
          <w:sz w:val="20"/>
          <w:szCs w:val="20"/>
        </w:rPr>
        <w:tab/>
      </w:r>
      <w:proofErr w:type="gramStart"/>
      <w:r w:rsidR="00E04555" w:rsidRPr="00114212">
        <w:rPr>
          <w:rFonts w:ascii="Times New Roman" w:hAnsi="Times New Roman" w:cs="Times New Roman"/>
          <w:sz w:val="24"/>
          <w:szCs w:val="24"/>
        </w:rPr>
        <w:t xml:space="preserve">Teran Map of illustrated </w:t>
      </w:r>
      <w:proofErr w:type="spellStart"/>
      <w:r w:rsidR="00E1596F">
        <w:rPr>
          <w:rFonts w:ascii="Times New Roman" w:hAnsi="Times New Roman" w:cs="Times New Roman"/>
          <w:sz w:val="24"/>
          <w:szCs w:val="24"/>
        </w:rPr>
        <w:t>Nasoni</w:t>
      </w:r>
      <w:proofErr w:type="spellEnd"/>
      <w:r w:rsidR="00E1596F">
        <w:rPr>
          <w:rFonts w:ascii="Times New Roman" w:hAnsi="Times New Roman" w:cs="Times New Roman"/>
          <w:sz w:val="24"/>
          <w:szCs w:val="24"/>
        </w:rPr>
        <w:t xml:space="preserve"> </w:t>
      </w:r>
      <w:r w:rsidR="00E04555" w:rsidRPr="00114212">
        <w:rPr>
          <w:rFonts w:ascii="Times New Roman" w:hAnsi="Times New Roman" w:cs="Times New Roman"/>
          <w:sz w:val="24"/>
          <w:szCs w:val="24"/>
        </w:rPr>
        <w:t>village</w:t>
      </w:r>
      <w:r w:rsidR="00E1596F">
        <w:rPr>
          <w:rFonts w:ascii="Times New Roman" w:hAnsi="Times New Roman" w:cs="Times New Roman"/>
          <w:sz w:val="24"/>
          <w:szCs w:val="24"/>
        </w:rPr>
        <w:t>.</w:t>
      </w:r>
      <w:proofErr w:type="gramEnd"/>
    </w:p>
    <w:p w:rsidR="005F7616" w:rsidRDefault="005F7616" w:rsidP="00360E99">
      <w:pPr>
        <w:spacing w:after="0" w:line="240" w:lineRule="auto"/>
        <w:rPr>
          <w:rFonts w:ascii="Times New Roman" w:hAnsi="Times New Roman" w:cs="Times New Roman"/>
          <w:sz w:val="20"/>
          <w:szCs w:val="20"/>
        </w:rPr>
      </w:pPr>
    </w:p>
    <w:p w:rsidR="005F7616" w:rsidRDefault="001A3C64" w:rsidP="00360E99">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FF1C3CD" wp14:editId="78F19ECF">
            <wp:extent cx="5943600" cy="56197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d site locations-COUNTY NAMES.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5619750"/>
                    </a:xfrm>
                    <a:prstGeom prst="rect">
                      <a:avLst/>
                    </a:prstGeom>
                    <a:ln>
                      <a:solidFill>
                        <a:schemeClr val="accent1"/>
                      </a:solidFill>
                    </a:ln>
                  </pic:spPr>
                </pic:pic>
              </a:graphicData>
            </a:graphic>
          </wp:inline>
        </w:drawing>
      </w:r>
    </w:p>
    <w:p w:rsidR="005F7616" w:rsidRDefault="005F7616" w:rsidP="00360E99">
      <w:pPr>
        <w:spacing w:after="0" w:line="240" w:lineRule="auto"/>
        <w:rPr>
          <w:rFonts w:ascii="Times New Roman" w:hAnsi="Times New Roman" w:cs="Times New Roman"/>
          <w:sz w:val="20"/>
          <w:szCs w:val="20"/>
        </w:rPr>
      </w:pPr>
    </w:p>
    <w:p w:rsidR="001A3C64" w:rsidRDefault="001A3C64" w:rsidP="001A3C64">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Figure 3.</w:t>
      </w:r>
      <w:proofErr w:type="gramEnd"/>
      <w:r>
        <w:rPr>
          <w:rFonts w:ascii="Times New Roman" w:hAnsi="Times New Roman" w:cs="Times New Roman"/>
          <w:sz w:val="20"/>
          <w:szCs w:val="20"/>
        </w:rPr>
        <w:tab/>
        <w:t xml:space="preserve">Map of mound sites in east Texas, adapted from Perttula 2004:386. </w:t>
      </w:r>
    </w:p>
    <w:p w:rsidR="00CF5D60" w:rsidRDefault="00CF5D60" w:rsidP="00360E99">
      <w:pPr>
        <w:spacing w:after="0" w:line="240" w:lineRule="auto"/>
        <w:rPr>
          <w:rFonts w:ascii="Times New Roman" w:hAnsi="Times New Roman" w:cs="Times New Roman"/>
          <w:sz w:val="20"/>
          <w:szCs w:val="20"/>
        </w:rPr>
      </w:pPr>
    </w:p>
    <w:p w:rsidR="00CF5D60" w:rsidRDefault="00CF5D60" w:rsidP="00360E99">
      <w:pPr>
        <w:spacing w:after="0" w:line="240" w:lineRule="auto"/>
        <w:rPr>
          <w:rFonts w:ascii="Times New Roman" w:hAnsi="Times New Roman" w:cs="Times New Roman"/>
          <w:sz w:val="20"/>
          <w:szCs w:val="20"/>
        </w:rPr>
      </w:pPr>
      <w:r w:rsidRPr="00CF5D60">
        <w:rPr>
          <w:rFonts w:ascii="Times New Roman" w:hAnsi="Times New Roman" w:cs="Times New Roman"/>
          <w:noProof/>
          <w:sz w:val="20"/>
          <w:szCs w:val="20"/>
        </w:rPr>
        <w:lastRenderedPageBreak/>
        <w:drawing>
          <wp:inline distT="0" distB="0" distL="0" distR="0" wp14:anchorId="6C4C70A4" wp14:editId="4B8A3BBA">
            <wp:extent cx="5943600" cy="3764280"/>
            <wp:effectExtent l="0" t="0" r="0" b="7620"/>
            <wp:docPr id="5" name="Picture 7" descr="alt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7" descr="alto"/>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64280"/>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E04555" w:rsidRDefault="00E04555" w:rsidP="00360E99">
      <w:pPr>
        <w:spacing w:after="0" w:line="240" w:lineRule="auto"/>
        <w:rPr>
          <w:rFonts w:ascii="Times New Roman" w:hAnsi="Times New Roman" w:cs="Times New Roman"/>
          <w:sz w:val="20"/>
          <w:szCs w:val="20"/>
        </w:rPr>
      </w:pPr>
    </w:p>
    <w:p w:rsidR="00CF5D60" w:rsidRDefault="00CF5D60" w:rsidP="00360E99">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Figure 4.</w:t>
      </w:r>
      <w:proofErr w:type="gramEnd"/>
      <w:r>
        <w:rPr>
          <w:rFonts w:ascii="Times New Roman" w:hAnsi="Times New Roman" w:cs="Times New Roman"/>
          <w:sz w:val="20"/>
          <w:szCs w:val="20"/>
        </w:rPr>
        <w:t xml:space="preserve"> </w:t>
      </w:r>
      <w:r w:rsidR="00E04555">
        <w:rPr>
          <w:rFonts w:ascii="Times New Roman" w:hAnsi="Times New Roman" w:cs="Times New Roman"/>
          <w:sz w:val="20"/>
          <w:szCs w:val="20"/>
        </w:rPr>
        <w:tab/>
      </w:r>
      <w:r w:rsidR="00E04555" w:rsidRPr="00114212">
        <w:rPr>
          <w:rFonts w:ascii="Times New Roman" w:hAnsi="Times New Roman" w:cs="Times New Roman"/>
          <w:sz w:val="24"/>
          <w:szCs w:val="24"/>
        </w:rPr>
        <w:t>Caddo Mounds State Historic Site</w:t>
      </w:r>
    </w:p>
    <w:p w:rsidR="00E04555" w:rsidRDefault="00E04555" w:rsidP="00360E99">
      <w:pPr>
        <w:spacing w:after="0" w:line="240" w:lineRule="auto"/>
        <w:rPr>
          <w:rFonts w:ascii="Times New Roman" w:hAnsi="Times New Roman" w:cs="Times New Roman"/>
          <w:sz w:val="20"/>
          <w:szCs w:val="20"/>
        </w:rPr>
      </w:pPr>
    </w:p>
    <w:p w:rsidR="00E04555" w:rsidRDefault="00E04555" w:rsidP="00360E99">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1221F45" wp14:editId="65166598">
            <wp:extent cx="5943600" cy="7157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northernPrairieCaddo.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157720"/>
                    </a:xfrm>
                    <a:prstGeom prst="rect">
                      <a:avLst/>
                    </a:prstGeom>
                  </pic:spPr>
                </pic:pic>
              </a:graphicData>
            </a:graphic>
          </wp:inline>
        </w:drawing>
      </w:r>
    </w:p>
    <w:p w:rsidR="001A3C64" w:rsidRDefault="001A3C64" w:rsidP="001A3C64">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Figure 5.</w:t>
      </w:r>
      <w:proofErr w:type="gramEnd"/>
      <w:r>
        <w:rPr>
          <w:rFonts w:ascii="Times New Roman" w:hAnsi="Times New Roman" w:cs="Times New Roman"/>
          <w:sz w:val="20"/>
          <w:szCs w:val="20"/>
        </w:rPr>
        <w:t xml:space="preserve"> The approximate geographic area proposed for the Prairie Caddo superimposed over ecoregions of central and east Texas (Shafer 2006: Figure 1). </w:t>
      </w:r>
    </w:p>
    <w:p w:rsidR="00E04555" w:rsidRDefault="00E04555" w:rsidP="00360E99">
      <w:pPr>
        <w:spacing w:after="0" w:line="240" w:lineRule="auto"/>
        <w:rPr>
          <w:rFonts w:ascii="Times New Roman" w:hAnsi="Times New Roman" w:cs="Times New Roman"/>
          <w:sz w:val="20"/>
          <w:szCs w:val="20"/>
        </w:rPr>
      </w:pPr>
    </w:p>
    <w:p w:rsidR="00E04555" w:rsidRDefault="00E04555" w:rsidP="00360E99">
      <w:pPr>
        <w:spacing w:after="0" w:line="240" w:lineRule="auto"/>
        <w:rPr>
          <w:rFonts w:ascii="Times New Roman" w:hAnsi="Times New Roman" w:cs="Times New Roman"/>
          <w:sz w:val="20"/>
          <w:szCs w:val="20"/>
        </w:rPr>
      </w:pPr>
    </w:p>
    <w:p w:rsidR="00E04555" w:rsidRDefault="00E04555" w:rsidP="00360E99">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3EF7C31" wp14:editId="657C2330">
            <wp:extent cx="5943600" cy="3583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1925_topo map.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83940"/>
                    </a:xfrm>
                    <a:prstGeom prst="rect">
                      <a:avLst/>
                    </a:prstGeom>
                  </pic:spPr>
                </pic:pic>
              </a:graphicData>
            </a:graphic>
          </wp:inline>
        </w:drawing>
      </w:r>
    </w:p>
    <w:p w:rsidR="00E04555" w:rsidRPr="00114212" w:rsidRDefault="00E04555" w:rsidP="00E04555">
      <w:pPr>
        <w:rPr>
          <w:rFonts w:ascii="Times New Roman" w:hAnsi="Times New Roman" w:cs="Times New Roman"/>
          <w:sz w:val="24"/>
          <w:szCs w:val="24"/>
        </w:rPr>
      </w:pPr>
      <w:proofErr w:type="gramStart"/>
      <w:r>
        <w:rPr>
          <w:rFonts w:ascii="Times New Roman" w:hAnsi="Times New Roman" w:cs="Times New Roman"/>
          <w:sz w:val="20"/>
          <w:szCs w:val="20"/>
        </w:rPr>
        <w:t xml:space="preserve">Figure </w:t>
      </w:r>
      <w:r w:rsidR="008E2095">
        <w:rPr>
          <w:rFonts w:ascii="Times New Roman" w:hAnsi="Times New Roman" w:cs="Times New Roman"/>
          <w:sz w:val="20"/>
          <w:szCs w:val="20"/>
        </w:rPr>
        <w:t>6</w:t>
      </w:r>
      <w:r>
        <w:rPr>
          <w:rFonts w:ascii="Times New Roman" w:hAnsi="Times New Roman" w:cs="Times New Roman"/>
          <w:sz w:val="20"/>
          <w:szCs w:val="20"/>
        </w:rPr>
        <w:t>.</w:t>
      </w:r>
      <w:proofErr w:type="gramEnd"/>
      <w:r>
        <w:rPr>
          <w:rFonts w:ascii="Times New Roman" w:hAnsi="Times New Roman" w:cs="Times New Roman"/>
          <w:sz w:val="20"/>
          <w:szCs w:val="20"/>
        </w:rPr>
        <w:tab/>
      </w:r>
      <w:proofErr w:type="gramStart"/>
      <w:r w:rsidRPr="00114212">
        <w:rPr>
          <w:rFonts w:ascii="Times New Roman" w:hAnsi="Times New Roman" w:cs="Times New Roman"/>
          <w:sz w:val="24"/>
          <w:szCs w:val="24"/>
        </w:rPr>
        <w:t xml:space="preserve">1925 </w:t>
      </w:r>
      <w:r w:rsidR="001A3C64">
        <w:rPr>
          <w:rFonts w:ascii="Times New Roman" w:hAnsi="Times New Roman" w:cs="Times New Roman"/>
          <w:sz w:val="24"/>
          <w:szCs w:val="24"/>
        </w:rPr>
        <w:t>USGS topographic map</w:t>
      </w:r>
      <w:r w:rsidRPr="00114212">
        <w:rPr>
          <w:rFonts w:ascii="Times New Roman" w:hAnsi="Times New Roman" w:cs="Times New Roman"/>
          <w:sz w:val="24"/>
          <w:szCs w:val="24"/>
        </w:rPr>
        <w:t xml:space="preserve"> – before lake construction</w:t>
      </w:r>
      <w:r w:rsidR="001A3C64">
        <w:rPr>
          <w:rFonts w:ascii="Times New Roman" w:hAnsi="Times New Roman" w:cs="Times New Roman"/>
          <w:sz w:val="24"/>
          <w:szCs w:val="24"/>
        </w:rPr>
        <w:t>.</w:t>
      </w:r>
      <w:proofErr w:type="gramEnd"/>
      <w:r w:rsidR="001A3C64">
        <w:rPr>
          <w:rFonts w:ascii="Times New Roman" w:hAnsi="Times New Roman" w:cs="Times New Roman"/>
          <w:sz w:val="24"/>
          <w:szCs w:val="24"/>
        </w:rPr>
        <w:t xml:space="preserve"> </w:t>
      </w:r>
    </w:p>
    <w:p w:rsidR="00E04555" w:rsidRDefault="00E04555" w:rsidP="00360E99">
      <w:pPr>
        <w:spacing w:after="0" w:line="240" w:lineRule="auto"/>
        <w:rPr>
          <w:rFonts w:ascii="Times New Roman" w:hAnsi="Times New Roman" w:cs="Times New Roman"/>
          <w:sz w:val="20"/>
          <w:szCs w:val="20"/>
        </w:rPr>
      </w:pPr>
    </w:p>
    <w:p w:rsidR="00E04555" w:rsidRDefault="00E04555" w:rsidP="00360E99">
      <w:pPr>
        <w:spacing w:after="0" w:line="240" w:lineRule="auto"/>
        <w:rPr>
          <w:rFonts w:ascii="Times New Roman" w:hAnsi="Times New Roman" w:cs="Times New Roman"/>
          <w:sz w:val="20"/>
          <w:szCs w:val="20"/>
        </w:rPr>
      </w:pPr>
    </w:p>
    <w:p w:rsidR="00E04555" w:rsidRDefault="00E04555" w:rsidP="00360E99">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9896602" wp14:editId="471B09EE">
            <wp:extent cx="3790950" cy="51435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oint sequence.JPG"/>
                    <pic:cNvPicPr/>
                  </pic:nvPicPr>
                  <pic:blipFill>
                    <a:blip r:embed="rId15">
                      <a:extLst>
                        <a:ext uri="{28A0092B-C50C-407E-A947-70E740481C1C}">
                          <a14:useLocalDpi xmlns:a14="http://schemas.microsoft.com/office/drawing/2010/main" val="0"/>
                        </a:ext>
                      </a:extLst>
                    </a:blip>
                    <a:stretch>
                      <a:fillRect/>
                    </a:stretch>
                  </pic:blipFill>
                  <pic:spPr>
                    <a:xfrm>
                      <a:off x="0" y="0"/>
                      <a:ext cx="3790950" cy="5143500"/>
                    </a:xfrm>
                    <a:prstGeom prst="rect">
                      <a:avLst/>
                    </a:prstGeom>
                    <a:ln>
                      <a:solidFill>
                        <a:schemeClr val="accent1"/>
                      </a:solidFill>
                    </a:ln>
                  </pic:spPr>
                </pic:pic>
              </a:graphicData>
            </a:graphic>
          </wp:inline>
        </w:drawing>
      </w:r>
    </w:p>
    <w:p w:rsidR="001A3C64" w:rsidRPr="001A3C64" w:rsidRDefault="001A3C64" w:rsidP="001A3C64">
      <w:pPr>
        <w:spacing w:after="0" w:line="240" w:lineRule="auto"/>
        <w:rPr>
          <w:rFonts w:ascii="Times New Roman" w:hAnsi="Times New Roman" w:cs="Times New Roman"/>
          <w:sz w:val="24"/>
          <w:szCs w:val="24"/>
        </w:rPr>
      </w:pPr>
      <w:proofErr w:type="gramStart"/>
      <w:r w:rsidRPr="001A3C64">
        <w:rPr>
          <w:rFonts w:ascii="Times New Roman" w:hAnsi="Times New Roman" w:cs="Times New Roman"/>
          <w:sz w:val="24"/>
          <w:szCs w:val="24"/>
        </w:rPr>
        <w:t>Figure</w:t>
      </w:r>
      <w:r w:rsidRPr="001A3C64">
        <w:rPr>
          <w:rFonts w:ascii="Times New Roman" w:hAnsi="Times New Roman" w:cs="Times New Roman"/>
          <w:sz w:val="24"/>
          <w:szCs w:val="24"/>
        </w:rPr>
        <w:t xml:space="preserve"> </w:t>
      </w:r>
      <w:r w:rsidRPr="001A3C64">
        <w:rPr>
          <w:rFonts w:ascii="Times New Roman" w:hAnsi="Times New Roman" w:cs="Times New Roman"/>
          <w:sz w:val="24"/>
          <w:szCs w:val="24"/>
        </w:rPr>
        <w:t>7.</w:t>
      </w:r>
      <w:proofErr w:type="gramEnd"/>
      <w:r w:rsidRPr="001A3C64">
        <w:rPr>
          <w:rFonts w:ascii="Times New Roman" w:hAnsi="Times New Roman" w:cs="Times New Roman"/>
          <w:sz w:val="24"/>
          <w:szCs w:val="24"/>
        </w:rPr>
        <w:t xml:space="preserve"> </w:t>
      </w:r>
      <w:r w:rsidRPr="001A3C64">
        <w:rPr>
          <w:rFonts w:ascii="Times New Roman" w:hAnsi="Times New Roman" w:cs="Times New Roman"/>
          <w:sz w:val="24"/>
          <w:szCs w:val="24"/>
        </w:rPr>
        <w:tab/>
      </w:r>
      <w:proofErr w:type="gramStart"/>
      <w:r w:rsidRPr="001A3C64">
        <w:rPr>
          <w:rFonts w:ascii="Times New Roman" w:hAnsi="Times New Roman" w:cs="Times New Roman"/>
          <w:sz w:val="24"/>
          <w:szCs w:val="24"/>
        </w:rPr>
        <w:t>North Central Texas point typology – Prikryl 1990 (Figure 24) Texas Historical Commission</w:t>
      </w:r>
      <w:r w:rsidRPr="001A3C64">
        <w:rPr>
          <w:rFonts w:ascii="Times New Roman" w:hAnsi="Times New Roman" w:cs="Times New Roman"/>
          <w:sz w:val="24"/>
          <w:szCs w:val="24"/>
        </w:rPr>
        <w:t>.</w:t>
      </w:r>
      <w:proofErr w:type="gramEnd"/>
      <w:r w:rsidRPr="001A3C64">
        <w:rPr>
          <w:rFonts w:ascii="Times New Roman" w:hAnsi="Times New Roman" w:cs="Times New Roman"/>
          <w:sz w:val="24"/>
          <w:szCs w:val="24"/>
        </w:rPr>
        <w:t xml:space="preserve"> </w:t>
      </w:r>
    </w:p>
    <w:p w:rsidR="00E04555" w:rsidRDefault="00E04555" w:rsidP="00360E99">
      <w:pPr>
        <w:spacing w:after="0" w:line="240" w:lineRule="auto"/>
        <w:rPr>
          <w:rFonts w:ascii="Times New Roman" w:hAnsi="Times New Roman" w:cs="Times New Roman"/>
          <w:sz w:val="20"/>
          <w:szCs w:val="20"/>
        </w:rPr>
      </w:pPr>
    </w:p>
    <w:p w:rsidR="00E04555" w:rsidRDefault="00E04555" w:rsidP="00360E99">
      <w:pPr>
        <w:spacing w:after="0" w:line="240" w:lineRule="auto"/>
        <w:rPr>
          <w:rFonts w:ascii="Times New Roman" w:hAnsi="Times New Roman" w:cs="Times New Roman"/>
          <w:sz w:val="20"/>
          <w:szCs w:val="20"/>
        </w:rPr>
      </w:pPr>
    </w:p>
    <w:p w:rsidR="007224CF" w:rsidRDefault="007224CF" w:rsidP="00360E99">
      <w:pPr>
        <w:spacing w:after="0" w:line="240" w:lineRule="auto"/>
        <w:rPr>
          <w:rFonts w:ascii="Times New Roman" w:hAnsi="Times New Roman" w:cs="Times New Roman"/>
          <w:sz w:val="20"/>
          <w:szCs w:val="20"/>
        </w:rPr>
      </w:pPr>
      <w:r w:rsidRPr="007224CF">
        <w:rPr>
          <w:rFonts w:ascii="Times New Roman" w:hAnsi="Times New Roman" w:cs="Times New Roman"/>
          <w:noProof/>
          <w:sz w:val="20"/>
          <w:szCs w:val="20"/>
        </w:rPr>
        <w:lastRenderedPageBreak/>
        <w:drawing>
          <wp:inline distT="0" distB="0" distL="0" distR="0" wp14:anchorId="496F68A7" wp14:editId="520EB3F8">
            <wp:extent cx="5943600" cy="4458335"/>
            <wp:effectExtent l="0" t="0" r="0" b="0"/>
            <wp:docPr id="20482" name="Picture 1" descr="J:\Staff Folders\Becky\Coppell Caddo Mounds\IMG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 descr="J:\Staff Folders\Becky\Coppell Caddo Mounds\IMG_08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a:extLst/>
                  </pic:spPr>
                </pic:pic>
              </a:graphicData>
            </a:graphic>
          </wp:inline>
        </w:drawing>
      </w:r>
    </w:p>
    <w:p w:rsidR="00E04555" w:rsidRDefault="00E04555" w:rsidP="00360E99">
      <w:pPr>
        <w:spacing w:after="0" w:line="240" w:lineRule="auto"/>
        <w:rPr>
          <w:rFonts w:ascii="Times New Roman" w:hAnsi="Times New Roman" w:cs="Times New Roman"/>
          <w:sz w:val="20"/>
          <w:szCs w:val="20"/>
        </w:rPr>
      </w:pPr>
    </w:p>
    <w:p w:rsidR="00753A1A" w:rsidRPr="001A3C64" w:rsidRDefault="00753A1A" w:rsidP="00360E99">
      <w:pPr>
        <w:spacing w:after="0" w:line="240" w:lineRule="auto"/>
        <w:rPr>
          <w:rFonts w:ascii="Times New Roman" w:hAnsi="Times New Roman" w:cs="Times New Roman"/>
          <w:sz w:val="24"/>
          <w:szCs w:val="24"/>
        </w:rPr>
      </w:pPr>
      <w:proofErr w:type="gramStart"/>
      <w:r w:rsidRPr="001A3C64">
        <w:rPr>
          <w:rFonts w:ascii="Times New Roman" w:hAnsi="Times New Roman" w:cs="Times New Roman"/>
          <w:sz w:val="24"/>
          <w:szCs w:val="24"/>
        </w:rPr>
        <w:t xml:space="preserve">Figure </w:t>
      </w:r>
      <w:r w:rsidR="008E2095" w:rsidRPr="001A3C64">
        <w:rPr>
          <w:rFonts w:ascii="Times New Roman" w:hAnsi="Times New Roman" w:cs="Times New Roman"/>
          <w:sz w:val="24"/>
          <w:szCs w:val="24"/>
        </w:rPr>
        <w:t>8</w:t>
      </w:r>
      <w:r w:rsidRPr="001A3C64">
        <w:rPr>
          <w:rFonts w:ascii="Times New Roman" w:hAnsi="Times New Roman" w:cs="Times New Roman"/>
          <w:sz w:val="24"/>
          <w:szCs w:val="24"/>
        </w:rPr>
        <w:t>.</w:t>
      </w:r>
      <w:proofErr w:type="gramEnd"/>
      <w:r w:rsidRPr="001A3C64">
        <w:rPr>
          <w:rFonts w:ascii="Times New Roman" w:hAnsi="Times New Roman" w:cs="Times New Roman"/>
          <w:sz w:val="24"/>
          <w:szCs w:val="24"/>
        </w:rPr>
        <w:t xml:space="preserve"> </w:t>
      </w:r>
      <w:r w:rsidR="00E04555" w:rsidRPr="001A3C64">
        <w:rPr>
          <w:rFonts w:ascii="Times New Roman" w:hAnsi="Times New Roman" w:cs="Times New Roman"/>
          <w:sz w:val="24"/>
          <w:szCs w:val="24"/>
        </w:rPr>
        <w:tab/>
        <w:t xml:space="preserve">View of sinuous ridge formation in study area, west of Trinity River. </w:t>
      </w:r>
    </w:p>
    <w:sectPr w:rsidR="00753A1A" w:rsidRPr="001A3C64">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E5A" w:rsidRDefault="00EA0E5A" w:rsidP="00D21455">
      <w:pPr>
        <w:spacing w:after="0" w:line="240" w:lineRule="auto"/>
      </w:pPr>
      <w:r>
        <w:separator/>
      </w:r>
    </w:p>
  </w:endnote>
  <w:endnote w:type="continuationSeparator" w:id="0">
    <w:p w:rsidR="00EA0E5A" w:rsidRDefault="00EA0E5A" w:rsidP="00D21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063150"/>
      <w:docPartObj>
        <w:docPartGallery w:val="Page Numbers (Bottom of Page)"/>
        <w:docPartUnique/>
      </w:docPartObj>
    </w:sdtPr>
    <w:sdtEndPr>
      <w:rPr>
        <w:noProof/>
      </w:rPr>
    </w:sdtEndPr>
    <w:sdtContent>
      <w:p w:rsidR="00D21455" w:rsidRDefault="00D21455">
        <w:pPr>
          <w:pStyle w:val="Footer"/>
          <w:jc w:val="right"/>
        </w:pPr>
        <w:r>
          <w:fldChar w:fldCharType="begin"/>
        </w:r>
        <w:r>
          <w:instrText xml:space="preserve"> PAGE   \* MERGEFORMAT </w:instrText>
        </w:r>
        <w:r>
          <w:fldChar w:fldCharType="separate"/>
        </w:r>
        <w:r w:rsidR="0083428B">
          <w:rPr>
            <w:noProof/>
          </w:rPr>
          <w:t>4</w:t>
        </w:r>
        <w:r>
          <w:rPr>
            <w:noProof/>
          </w:rPr>
          <w:fldChar w:fldCharType="end"/>
        </w:r>
      </w:p>
    </w:sdtContent>
  </w:sdt>
  <w:p w:rsidR="00D21455" w:rsidRDefault="00D21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E5A" w:rsidRDefault="00EA0E5A" w:rsidP="00D21455">
      <w:pPr>
        <w:spacing w:after="0" w:line="240" w:lineRule="auto"/>
      </w:pPr>
      <w:r>
        <w:separator/>
      </w:r>
    </w:p>
  </w:footnote>
  <w:footnote w:type="continuationSeparator" w:id="0">
    <w:p w:rsidR="00EA0E5A" w:rsidRDefault="00EA0E5A" w:rsidP="00D214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455" w:rsidRDefault="00D21455" w:rsidP="00D21455">
    <w:pPr>
      <w:spacing w:after="0" w:line="240" w:lineRule="auto"/>
      <w:rPr>
        <w:rFonts w:ascii="Times New Roman" w:hAnsi="Times New Roman" w:cs="Times New Roman"/>
        <w:sz w:val="20"/>
        <w:szCs w:val="20"/>
      </w:rPr>
    </w:pPr>
    <w:r w:rsidRPr="00D21455">
      <w:rPr>
        <w:rFonts w:ascii="Times New Roman" w:hAnsi="Times New Roman" w:cs="Times New Roman"/>
        <w:sz w:val="20"/>
        <w:szCs w:val="20"/>
      </w:rPr>
      <w:t>“Caddo” Mounds of Coppell</w:t>
    </w:r>
    <w:r w:rsidR="00AF2E43">
      <w:rPr>
        <w:rFonts w:ascii="Times New Roman" w:hAnsi="Times New Roman" w:cs="Times New Roman"/>
        <w:sz w:val="20"/>
        <w:szCs w:val="20"/>
      </w:rPr>
      <w:tab/>
    </w:r>
    <w:r w:rsidR="00AF2E43">
      <w:rPr>
        <w:rFonts w:ascii="Times New Roman" w:hAnsi="Times New Roman" w:cs="Times New Roman"/>
        <w:sz w:val="20"/>
        <w:szCs w:val="20"/>
      </w:rPr>
      <w:tab/>
    </w:r>
    <w:r w:rsidR="00AF2E43">
      <w:rPr>
        <w:rFonts w:ascii="Times New Roman" w:hAnsi="Times New Roman" w:cs="Times New Roman"/>
        <w:sz w:val="20"/>
        <w:szCs w:val="20"/>
      </w:rPr>
      <w:tab/>
    </w:r>
    <w:r w:rsidR="00AF2E43">
      <w:rPr>
        <w:rFonts w:ascii="Times New Roman" w:hAnsi="Times New Roman" w:cs="Times New Roman"/>
        <w:sz w:val="20"/>
        <w:szCs w:val="20"/>
      </w:rPr>
      <w:tab/>
    </w:r>
    <w:r w:rsidR="00AF2E43">
      <w:rPr>
        <w:rFonts w:ascii="Times New Roman" w:hAnsi="Times New Roman" w:cs="Times New Roman"/>
        <w:sz w:val="20"/>
        <w:szCs w:val="20"/>
      </w:rPr>
      <w:tab/>
    </w:r>
    <w:r w:rsidR="00AF2E43">
      <w:rPr>
        <w:rFonts w:ascii="Times New Roman" w:hAnsi="Times New Roman" w:cs="Times New Roman"/>
        <w:sz w:val="20"/>
        <w:szCs w:val="20"/>
      </w:rPr>
      <w:tab/>
    </w:r>
    <w:r w:rsidR="00AF2E43">
      <w:rPr>
        <w:rFonts w:ascii="Times New Roman" w:hAnsi="Times New Roman" w:cs="Times New Roman"/>
        <w:sz w:val="20"/>
        <w:szCs w:val="20"/>
      </w:rPr>
      <w:tab/>
    </w:r>
    <w:r w:rsidR="00AF2E43">
      <w:rPr>
        <w:rFonts w:ascii="Times New Roman" w:hAnsi="Times New Roman" w:cs="Times New Roman"/>
        <w:sz w:val="20"/>
        <w:szCs w:val="20"/>
      </w:rPr>
      <w:tab/>
      <w:t>July 12, 2014</w:t>
    </w:r>
  </w:p>
  <w:p w:rsidR="00A37E89" w:rsidRPr="00D21455" w:rsidRDefault="00D21455" w:rsidP="00D21455">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231593">
      <w:rPr>
        <w:rFonts w:ascii="Times New Roman" w:hAnsi="Times New Roman" w:cs="Times New Roman"/>
        <w:sz w:val="20"/>
        <w:szCs w:val="20"/>
      </w:rPr>
      <w:t xml:space="preserve">Becky </w:t>
    </w:r>
    <w:r>
      <w:rPr>
        <w:rFonts w:ascii="Times New Roman" w:hAnsi="Times New Roman" w:cs="Times New Roman"/>
        <w:sz w:val="20"/>
        <w:szCs w:val="20"/>
      </w:rPr>
      <w:t xml:space="preserve">Shelton, </w:t>
    </w:r>
    <w:r w:rsidR="00AF2E43">
      <w:rPr>
        <w:rFonts w:ascii="Times New Roman" w:hAnsi="Times New Roman" w:cs="Times New Roman"/>
        <w:sz w:val="20"/>
        <w:szCs w:val="20"/>
      </w:rPr>
      <w:t>Texas Historical Commission</w:t>
    </w:r>
    <w:r w:rsidR="00AF2E43">
      <w:rPr>
        <w:rFonts w:ascii="Times New Roman" w:hAnsi="Times New Roman" w:cs="Times New Roman"/>
        <w:sz w:val="20"/>
        <w:szCs w:val="20"/>
      </w:rPr>
      <w:tab/>
    </w:r>
    <w:r w:rsidR="006B6101">
      <w:rPr>
        <w:rFonts w:ascii="Times New Roman" w:hAnsi="Times New Roman" w:cs="Times New Roman"/>
        <w:sz w:val="20"/>
        <w:szCs w:val="20"/>
      </w:rPr>
      <w:tab/>
    </w:r>
    <w:r w:rsidR="006B6101">
      <w:rPr>
        <w:rFonts w:ascii="Times New Roman" w:hAnsi="Times New Roman" w:cs="Times New Roman"/>
        <w:sz w:val="20"/>
        <w:szCs w:val="20"/>
      </w:rPr>
      <w:tab/>
    </w:r>
    <w:r w:rsidR="006B6101">
      <w:rPr>
        <w:rFonts w:ascii="Times New Roman" w:hAnsi="Times New Roman" w:cs="Times New Roman"/>
        <w:sz w:val="20"/>
        <w:szCs w:val="20"/>
      </w:rPr>
      <w:tab/>
      <w:t xml:space="preserve">        Coppell Historical Society</w:t>
    </w:r>
    <w:r w:rsidR="00AF2E43">
      <w:rPr>
        <w:rFonts w:ascii="Times New Roman" w:hAnsi="Times New Roman" w:cs="Times New Roman"/>
        <w:sz w:val="20"/>
        <w:szCs w:val="20"/>
      </w:rPr>
      <w:tab/>
    </w:r>
    <w:r w:rsidR="00AF2E43">
      <w:rPr>
        <w:rFonts w:ascii="Times New Roman" w:hAnsi="Times New Roman" w:cs="Times New Roman"/>
        <w:sz w:val="20"/>
        <w:szCs w:val="20"/>
      </w:rPr>
      <w:tab/>
    </w:r>
    <w:r w:rsidR="00AF2E43">
      <w:rPr>
        <w:rFonts w:ascii="Times New Roman" w:hAnsi="Times New Roman" w:cs="Times New Roman"/>
        <w:sz w:val="20"/>
        <w:szCs w:val="20"/>
      </w:rPr>
      <w:tab/>
    </w:r>
  </w:p>
  <w:p w:rsidR="00D21455" w:rsidRDefault="00D21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0DBF"/>
    <w:multiLevelType w:val="hybridMultilevel"/>
    <w:tmpl w:val="28D86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2A4FC4"/>
    <w:multiLevelType w:val="hybridMultilevel"/>
    <w:tmpl w:val="AA180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566C1B"/>
    <w:multiLevelType w:val="hybridMultilevel"/>
    <w:tmpl w:val="417C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5C743E"/>
    <w:multiLevelType w:val="hybridMultilevel"/>
    <w:tmpl w:val="6C624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99A6C02"/>
    <w:multiLevelType w:val="hybridMultilevel"/>
    <w:tmpl w:val="CF1A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503"/>
    <w:rsid w:val="00056489"/>
    <w:rsid w:val="0006730A"/>
    <w:rsid w:val="00074056"/>
    <w:rsid w:val="00074157"/>
    <w:rsid w:val="00086624"/>
    <w:rsid w:val="000A2A46"/>
    <w:rsid w:val="000A314E"/>
    <w:rsid w:val="000B28F9"/>
    <w:rsid w:val="000C1DFA"/>
    <w:rsid w:val="000D76EB"/>
    <w:rsid w:val="000F08A5"/>
    <w:rsid w:val="00121609"/>
    <w:rsid w:val="00135BBC"/>
    <w:rsid w:val="001473AE"/>
    <w:rsid w:val="001671B0"/>
    <w:rsid w:val="00173909"/>
    <w:rsid w:val="001845D5"/>
    <w:rsid w:val="001A2119"/>
    <w:rsid w:val="001A3C64"/>
    <w:rsid w:val="001A40E5"/>
    <w:rsid w:val="001B27CE"/>
    <w:rsid w:val="001B545E"/>
    <w:rsid w:val="001C6482"/>
    <w:rsid w:val="0020360C"/>
    <w:rsid w:val="00206E2D"/>
    <w:rsid w:val="00222EB5"/>
    <w:rsid w:val="00225E6E"/>
    <w:rsid w:val="00226FA7"/>
    <w:rsid w:val="00231593"/>
    <w:rsid w:val="0025708A"/>
    <w:rsid w:val="00276782"/>
    <w:rsid w:val="002A3A34"/>
    <w:rsid w:val="002B3528"/>
    <w:rsid w:val="002E7F94"/>
    <w:rsid w:val="002F3D7E"/>
    <w:rsid w:val="00300E45"/>
    <w:rsid w:val="0031633C"/>
    <w:rsid w:val="003406B9"/>
    <w:rsid w:val="003556CD"/>
    <w:rsid w:val="00360E99"/>
    <w:rsid w:val="00385FD3"/>
    <w:rsid w:val="003969AD"/>
    <w:rsid w:val="00396C54"/>
    <w:rsid w:val="003A4B66"/>
    <w:rsid w:val="003E1279"/>
    <w:rsid w:val="003E3582"/>
    <w:rsid w:val="0044795C"/>
    <w:rsid w:val="00450D91"/>
    <w:rsid w:val="004569B0"/>
    <w:rsid w:val="00487F81"/>
    <w:rsid w:val="00495EBE"/>
    <w:rsid w:val="004B4E53"/>
    <w:rsid w:val="004C1345"/>
    <w:rsid w:val="004D07B5"/>
    <w:rsid w:val="004F4152"/>
    <w:rsid w:val="004F4DE6"/>
    <w:rsid w:val="004F58C9"/>
    <w:rsid w:val="004F5B35"/>
    <w:rsid w:val="00505370"/>
    <w:rsid w:val="005353F4"/>
    <w:rsid w:val="0056050E"/>
    <w:rsid w:val="005752AB"/>
    <w:rsid w:val="005877B1"/>
    <w:rsid w:val="00597B9B"/>
    <w:rsid w:val="005A490C"/>
    <w:rsid w:val="005B2207"/>
    <w:rsid w:val="005D4637"/>
    <w:rsid w:val="005D7E75"/>
    <w:rsid w:val="005E26C3"/>
    <w:rsid w:val="005F7616"/>
    <w:rsid w:val="0061212F"/>
    <w:rsid w:val="00625369"/>
    <w:rsid w:val="00634A85"/>
    <w:rsid w:val="006445A3"/>
    <w:rsid w:val="0069145B"/>
    <w:rsid w:val="006B411D"/>
    <w:rsid w:val="006B5163"/>
    <w:rsid w:val="006B6101"/>
    <w:rsid w:val="006C4F7A"/>
    <w:rsid w:val="006D3465"/>
    <w:rsid w:val="006F73ED"/>
    <w:rsid w:val="0071237E"/>
    <w:rsid w:val="007223A7"/>
    <w:rsid w:val="007224CF"/>
    <w:rsid w:val="00742626"/>
    <w:rsid w:val="007514A5"/>
    <w:rsid w:val="00752A7E"/>
    <w:rsid w:val="00753A1A"/>
    <w:rsid w:val="0076102B"/>
    <w:rsid w:val="007672ED"/>
    <w:rsid w:val="00773D1F"/>
    <w:rsid w:val="00781C23"/>
    <w:rsid w:val="007D1C03"/>
    <w:rsid w:val="007D6E4C"/>
    <w:rsid w:val="007E57BF"/>
    <w:rsid w:val="00813690"/>
    <w:rsid w:val="0082079C"/>
    <w:rsid w:val="00821A1B"/>
    <w:rsid w:val="00826503"/>
    <w:rsid w:val="0083428B"/>
    <w:rsid w:val="00847DDA"/>
    <w:rsid w:val="00866ED1"/>
    <w:rsid w:val="00874902"/>
    <w:rsid w:val="00886DB8"/>
    <w:rsid w:val="0089034D"/>
    <w:rsid w:val="008A2C86"/>
    <w:rsid w:val="008B3A7F"/>
    <w:rsid w:val="008C2BF7"/>
    <w:rsid w:val="008D0D75"/>
    <w:rsid w:val="008D2379"/>
    <w:rsid w:val="008D3E1E"/>
    <w:rsid w:val="008E2095"/>
    <w:rsid w:val="008F43AE"/>
    <w:rsid w:val="008F6D49"/>
    <w:rsid w:val="00900801"/>
    <w:rsid w:val="009015FD"/>
    <w:rsid w:val="00935345"/>
    <w:rsid w:val="00942A35"/>
    <w:rsid w:val="009571FB"/>
    <w:rsid w:val="00970495"/>
    <w:rsid w:val="00973D82"/>
    <w:rsid w:val="009C11FE"/>
    <w:rsid w:val="009E32C8"/>
    <w:rsid w:val="009F226F"/>
    <w:rsid w:val="009F4DF3"/>
    <w:rsid w:val="009F5963"/>
    <w:rsid w:val="00A06DB5"/>
    <w:rsid w:val="00A20463"/>
    <w:rsid w:val="00A37E89"/>
    <w:rsid w:val="00A461D4"/>
    <w:rsid w:val="00A70FDB"/>
    <w:rsid w:val="00A9473C"/>
    <w:rsid w:val="00AC1A59"/>
    <w:rsid w:val="00AD16C0"/>
    <w:rsid w:val="00AE3ADD"/>
    <w:rsid w:val="00AF2E43"/>
    <w:rsid w:val="00B1510F"/>
    <w:rsid w:val="00B208FF"/>
    <w:rsid w:val="00B50404"/>
    <w:rsid w:val="00B6605D"/>
    <w:rsid w:val="00B77FAC"/>
    <w:rsid w:val="00BF4707"/>
    <w:rsid w:val="00BF66CF"/>
    <w:rsid w:val="00C022A1"/>
    <w:rsid w:val="00C302E2"/>
    <w:rsid w:val="00C55F78"/>
    <w:rsid w:val="00C64FB6"/>
    <w:rsid w:val="00C670E2"/>
    <w:rsid w:val="00C67803"/>
    <w:rsid w:val="00CC40A3"/>
    <w:rsid w:val="00CD4758"/>
    <w:rsid w:val="00CE38D1"/>
    <w:rsid w:val="00CF2DE3"/>
    <w:rsid w:val="00CF5D60"/>
    <w:rsid w:val="00CF7916"/>
    <w:rsid w:val="00D00D3B"/>
    <w:rsid w:val="00D11254"/>
    <w:rsid w:val="00D20519"/>
    <w:rsid w:val="00D21455"/>
    <w:rsid w:val="00D349A2"/>
    <w:rsid w:val="00D40D27"/>
    <w:rsid w:val="00D41313"/>
    <w:rsid w:val="00D87FFE"/>
    <w:rsid w:val="00D953DC"/>
    <w:rsid w:val="00DF30D0"/>
    <w:rsid w:val="00E04555"/>
    <w:rsid w:val="00E1596F"/>
    <w:rsid w:val="00E33E19"/>
    <w:rsid w:val="00E369EE"/>
    <w:rsid w:val="00E655A9"/>
    <w:rsid w:val="00E7038A"/>
    <w:rsid w:val="00E86014"/>
    <w:rsid w:val="00E90DD5"/>
    <w:rsid w:val="00EA0E5A"/>
    <w:rsid w:val="00EA231F"/>
    <w:rsid w:val="00EC64E5"/>
    <w:rsid w:val="00ED1078"/>
    <w:rsid w:val="00ED1DB7"/>
    <w:rsid w:val="00F00B1A"/>
    <w:rsid w:val="00F06B10"/>
    <w:rsid w:val="00F26894"/>
    <w:rsid w:val="00F27411"/>
    <w:rsid w:val="00F64B20"/>
    <w:rsid w:val="00F7023E"/>
    <w:rsid w:val="00F96148"/>
    <w:rsid w:val="00FA7859"/>
    <w:rsid w:val="00FC051C"/>
    <w:rsid w:val="00FC60BB"/>
    <w:rsid w:val="00FE3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F94"/>
    <w:pPr>
      <w:ind w:left="720"/>
      <w:contextualSpacing/>
    </w:pPr>
  </w:style>
  <w:style w:type="paragraph" w:styleId="Header">
    <w:name w:val="header"/>
    <w:basedOn w:val="Normal"/>
    <w:link w:val="HeaderChar"/>
    <w:uiPriority w:val="99"/>
    <w:unhideWhenUsed/>
    <w:rsid w:val="00D21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455"/>
  </w:style>
  <w:style w:type="paragraph" w:styleId="Footer">
    <w:name w:val="footer"/>
    <w:basedOn w:val="Normal"/>
    <w:link w:val="FooterChar"/>
    <w:uiPriority w:val="99"/>
    <w:unhideWhenUsed/>
    <w:rsid w:val="00D214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455"/>
  </w:style>
  <w:style w:type="paragraph" w:styleId="BalloonText">
    <w:name w:val="Balloon Text"/>
    <w:basedOn w:val="Normal"/>
    <w:link w:val="BalloonTextChar"/>
    <w:uiPriority w:val="99"/>
    <w:semiHidden/>
    <w:unhideWhenUsed/>
    <w:rsid w:val="008D3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E1E"/>
    <w:rPr>
      <w:rFonts w:ascii="Tahoma" w:hAnsi="Tahoma" w:cs="Tahoma"/>
      <w:sz w:val="16"/>
      <w:szCs w:val="16"/>
    </w:rPr>
  </w:style>
  <w:style w:type="character" w:styleId="CommentReference">
    <w:name w:val="annotation reference"/>
    <w:basedOn w:val="DefaultParagraphFont"/>
    <w:uiPriority w:val="99"/>
    <w:semiHidden/>
    <w:unhideWhenUsed/>
    <w:rsid w:val="009571FB"/>
    <w:rPr>
      <w:sz w:val="16"/>
      <w:szCs w:val="16"/>
    </w:rPr>
  </w:style>
  <w:style w:type="paragraph" w:styleId="CommentText">
    <w:name w:val="annotation text"/>
    <w:basedOn w:val="Normal"/>
    <w:link w:val="CommentTextChar"/>
    <w:uiPriority w:val="99"/>
    <w:semiHidden/>
    <w:unhideWhenUsed/>
    <w:rsid w:val="009571FB"/>
    <w:pPr>
      <w:spacing w:line="240" w:lineRule="auto"/>
    </w:pPr>
    <w:rPr>
      <w:sz w:val="20"/>
      <w:szCs w:val="20"/>
    </w:rPr>
  </w:style>
  <w:style w:type="character" w:customStyle="1" w:styleId="CommentTextChar">
    <w:name w:val="Comment Text Char"/>
    <w:basedOn w:val="DefaultParagraphFont"/>
    <w:link w:val="CommentText"/>
    <w:uiPriority w:val="99"/>
    <w:semiHidden/>
    <w:rsid w:val="009571FB"/>
    <w:rPr>
      <w:sz w:val="20"/>
      <w:szCs w:val="20"/>
    </w:rPr>
  </w:style>
  <w:style w:type="paragraph" w:styleId="CommentSubject">
    <w:name w:val="annotation subject"/>
    <w:basedOn w:val="CommentText"/>
    <w:next w:val="CommentText"/>
    <w:link w:val="CommentSubjectChar"/>
    <w:uiPriority w:val="99"/>
    <w:semiHidden/>
    <w:unhideWhenUsed/>
    <w:rsid w:val="009571FB"/>
    <w:rPr>
      <w:b/>
      <w:bCs/>
    </w:rPr>
  </w:style>
  <w:style w:type="character" w:customStyle="1" w:styleId="CommentSubjectChar">
    <w:name w:val="Comment Subject Char"/>
    <w:basedOn w:val="CommentTextChar"/>
    <w:link w:val="CommentSubject"/>
    <w:uiPriority w:val="99"/>
    <w:semiHidden/>
    <w:rsid w:val="009571FB"/>
    <w:rPr>
      <w:b/>
      <w:bCs/>
      <w:sz w:val="20"/>
      <w:szCs w:val="20"/>
    </w:rPr>
  </w:style>
  <w:style w:type="character" w:styleId="Hyperlink">
    <w:name w:val="Hyperlink"/>
    <w:basedOn w:val="DefaultParagraphFont"/>
    <w:uiPriority w:val="99"/>
    <w:unhideWhenUsed/>
    <w:rsid w:val="001A3C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F94"/>
    <w:pPr>
      <w:ind w:left="720"/>
      <w:contextualSpacing/>
    </w:pPr>
  </w:style>
  <w:style w:type="paragraph" w:styleId="Header">
    <w:name w:val="header"/>
    <w:basedOn w:val="Normal"/>
    <w:link w:val="HeaderChar"/>
    <w:uiPriority w:val="99"/>
    <w:unhideWhenUsed/>
    <w:rsid w:val="00D21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455"/>
  </w:style>
  <w:style w:type="paragraph" w:styleId="Footer">
    <w:name w:val="footer"/>
    <w:basedOn w:val="Normal"/>
    <w:link w:val="FooterChar"/>
    <w:uiPriority w:val="99"/>
    <w:unhideWhenUsed/>
    <w:rsid w:val="00D214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455"/>
  </w:style>
  <w:style w:type="paragraph" w:styleId="BalloonText">
    <w:name w:val="Balloon Text"/>
    <w:basedOn w:val="Normal"/>
    <w:link w:val="BalloonTextChar"/>
    <w:uiPriority w:val="99"/>
    <w:semiHidden/>
    <w:unhideWhenUsed/>
    <w:rsid w:val="008D3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E1E"/>
    <w:rPr>
      <w:rFonts w:ascii="Tahoma" w:hAnsi="Tahoma" w:cs="Tahoma"/>
      <w:sz w:val="16"/>
      <w:szCs w:val="16"/>
    </w:rPr>
  </w:style>
  <w:style w:type="character" w:styleId="CommentReference">
    <w:name w:val="annotation reference"/>
    <w:basedOn w:val="DefaultParagraphFont"/>
    <w:uiPriority w:val="99"/>
    <w:semiHidden/>
    <w:unhideWhenUsed/>
    <w:rsid w:val="009571FB"/>
    <w:rPr>
      <w:sz w:val="16"/>
      <w:szCs w:val="16"/>
    </w:rPr>
  </w:style>
  <w:style w:type="paragraph" w:styleId="CommentText">
    <w:name w:val="annotation text"/>
    <w:basedOn w:val="Normal"/>
    <w:link w:val="CommentTextChar"/>
    <w:uiPriority w:val="99"/>
    <w:semiHidden/>
    <w:unhideWhenUsed/>
    <w:rsid w:val="009571FB"/>
    <w:pPr>
      <w:spacing w:line="240" w:lineRule="auto"/>
    </w:pPr>
    <w:rPr>
      <w:sz w:val="20"/>
      <w:szCs w:val="20"/>
    </w:rPr>
  </w:style>
  <w:style w:type="character" w:customStyle="1" w:styleId="CommentTextChar">
    <w:name w:val="Comment Text Char"/>
    <w:basedOn w:val="DefaultParagraphFont"/>
    <w:link w:val="CommentText"/>
    <w:uiPriority w:val="99"/>
    <w:semiHidden/>
    <w:rsid w:val="009571FB"/>
    <w:rPr>
      <w:sz w:val="20"/>
      <w:szCs w:val="20"/>
    </w:rPr>
  </w:style>
  <w:style w:type="paragraph" w:styleId="CommentSubject">
    <w:name w:val="annotation subject"/>
    <w:basedOn w:val="CommentText"/>
    <w:next w:val="CommentText"/>
    <w:link w:val="CommentSubjectChar"/>
    <w:uiPriority w:val="99"/>
    <w:semiHidden/>
    <w:unhideWhenUsed/>
    <w:rsid w:val="009571FB"/>
    <w:rPr>
      <w:b/>
      <w:bCs/>
    </w:rPr>
  </w:style>
  <w:style w:type="character" w:customStyle="1" w:styleId="CommentSubjectChar">
    <w:name w:val="Comment Subject Char"/>
    <w:basedOn w:val="CommentTextChar"/>
    <w:link w:val="CommentSubject"/>
    <w:uiPriority w:val="99"/>
    <w:semiHidden/>
    <w:rsid w:val="009571FB"/>
    <w:rPr>
      <w:b/>
      <w:bCs/>
      <w:sz w:val="20"/>
      <w:szCs w:val="20"/>
    </w:rPr>
  </w:style>
  <w:style w:type="character" w:styleId="Hyperlink">
    <w:name w:val="Hyperlink"/>
    <w:basedOn w:val="DefaultParagraphFont"/>
    <w:uiPriority w:val="99"/>
    <w:unhideWhenUsed/>
    <w:rsid w:val="001A3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xasbeyondhistory.net/nasoni/" TargetMode="External"/><Relationship Id="rId13" Type="http://schemas.openxmlformats.org/officeDocument/2006/relationships/image" Target="media/image5.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17</Pages>
  <Words>2687</Words>
  <Characters>15322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Shelton</dc:creator>
  <cp:lastModifiedBy>Rebecca Shelton</cp:lastModifiedBy>
  <cp:revision>6</cp:revision>
  <cp:lastPrinted>2014-07-09T18:21:00Z</cp:lastPrinted>
  <dcterms:created xsi:type="dcterms:W3CDTF">2016-01-08T16:58:00Z</dcterms:created>
  <dcterms:modified xsi:type="dcterms:W3CDTF">2016-01-08T18:44:00Z</dcterms:modified>
</cp:coreProperties>
</file>